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hAnsi="新宋体" w:eastAsia="仿宋_GB2312" w:cs="新宋体"/>
          <w:sz w:val="30"/>
          <w:szCs w:val="30"/>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ascii="方正小标宋简体" w:hAnsi="新宋体" w:eastAsia="方正小标宋简体" w:cs="新宋体"/>
          <w:sz w:val="44"/>
          <w:szCs w:val="44"/>
          <w:highlight w:val="none"/>
        </w:rPr>
      </w:pPr>
      <w:r>
        <w:rPr>
          <w:rFonts w:hint="eastAsia" w:ascii="方正小标宋简体" w:hAnsi="新宋体" w:eastAsia="方正小标宋简体" w:cs="新宋体"/>
          <w:sz w:val="44"/>
          <w:szCs w:val="44"/>
          <w:highlight w:val="none"/>
        </w:rPr>
        <w:t>江油市</w:t>
      </w:r>
      <w:r>
        <w:rPr>
          <w:rFonts w:hint="eastAsia" w:ascii="方正小标宋简体" w:hAnsi="新宋体" w:eastAsia="方正小标宋简体" w:cs="新宋体"/>
          <w:sz w:val="44"/>
          <w:szCs w:val="44"/>
          <w:highlight w:val="none"/>
          <w:lang w:eastAsia="zh-CN"/>
        </w:rPr>
        <w:t>档案局</w:t>
      </w:r>
      <w:r>
        <w:rPr>
          <w:rFonts w:hint="eastAsia" w:ascii="方正小标宋简体" w:hAnsi="新宋体" w:eastAsia="方正小标宋简体" w:cs="新宋体"/>
          <w:sz w:val="44"/>
          <w:szCs w:val="44"/>
          <w:highlight w:val="none"/>
        </w:rPr>
        <w:t>201</w:t>
      </w:r>
      <w:r>
        <w:rPr>
          <w:rFonts w:hint="eastAsia" w:ascii="方正小标宋简体" w:hAnsi="新宋体" w:eastAsia="方正小标宋简体" w:cs="新宋体"/>
          <w:sz w:val="44"/>
          <w:szCs w:val="44"/>
          <w:highlight w:val="none"/>
          <w:lang w:val="en-US" w:eastAsia="zh-CN"/>
        </w:rPr>
        <w:t>9</w:t>
      </w:r>
      <w:r>
        <w:rPr>
          <w:rFonts w:hint="eastAsia" w:ascii="方正小标宋简体" w:hAnsi="新宋体" w:eastAsia="方正小标宋简体" w:cs="新宋体"/>
          <w:sz w:val="44"/>
          <w:szCs w:val="44"/>
          <w:highlight w:val="none"/>
        </w:rPr>
        <w:t>年部门预算编制的说明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ascii="新宋体" w:hAnsi="新宋体" w:eastAsia="新宋体" w:cs="新宋体"/>
          <w:sz w:val="24"/>
          <w:highlight w:val="none"/>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rPr>
        <w:t>一、基本职责及主要工作</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（一）单位职责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江油市档案局是1个参照公务员管理的事业单位，主要职责：江油市档案局贯彻执行《中华人民共和国档案法》及党和国家有关档案工作的方针、政策、按照统一领导分级管理的原则对全市档案工作实行统筹规划宏观管理。制定全市档案工作规范性文件及全市档案事业发展规划，并组织实施。负责对全市各级各类档案馆（室）及机关、团体、企业事业单位和其他组织的档案业务工作进行组织协调、监督和指导；监督检查档案法律法规的贯彻执行，依法查处档案违法行为。负责全市档案安全管理工作。组织指导全市电子文件的归档管理、负责建立全市统一的电子档案管理中心。组织指导全市档案理论、档案科研和档案宣传工作。负责全市档案教育和档案人员培训工作。应用现代化科学技术进行档案保护，逐步实现档案管理的标准化、科学化、现代化。承办市委、市政府的其它工作，指导全市档案人员队伍建设，负责全市档案专业职务评审工作的组织实施。下设政务服务股、保卫股、馆务利用股、办公室。</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（二）201</w:t>
      </w:r>
      <w:r>
        <w:rPr>
          <w:rFonts w:hint="eastAsia" w:ascii="楷体_GB2312" w:hAnsi="楷体_GB2312" w:eastAsia="楷体_GB2312" w:cs="楷体_GB2312"/>
          <w:b/>
          <w:bCs/>
          <w:sz w:val="32"/>
          <w:szCs w:val="32"/>
          <w:highlight w:val="none"/>
          <w:lang w:val="en-US" w:eastAsia="zh-CN"/>
        </w:rPr>
        <w:t>9</w:t>
      </w:r>
      <w:r>
        <w:rPr>
          <w:rFonts w:hint="eastAsia" w:ascii="楷体_GB2312" w:hAnsi="楷体_GB2312" w:eastAsia="楷体_GB2312" w:cs="楷体_GB2312"/>
          <w:b/>
          <w:bCs/>
          <w:sz w:val="32"/>
          <w:szCs w:val="32"/>
          <w:highlight w:val="none"/>
        </w:rPr>
        <w:t>年重点工作任务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2019年市档案</w:t>
      </w:r>
      <w:r>
        <w:rPr>
          <w:rFonts w:hint="eastAsia" w:ascii="仿宋_GB2312" w:hAnsi="仿宋_GB2312" w:eastAsia="仿宋_GB2312" w:cs="仿宋_GB2312"/>
          <w:sz w:val="32"/>
          <w:szCs w:val="32"/>
          <w:highlight w:val="none"/>
          <w:lang w:eastAsia="zh-CN"/>
        </w:rPr>
        <w:t>局</w:t>
      </w:r>
      <w:r>
        <w:rPr>
          <w:rFonts w:hint="eastAsia" w:ascii="仿宋_GB2312" w:hAnsi="仿宋_GB2312" w:eastAsia="仿宋_GB2312" w:cs="仿宋_GB2312"/>
          <w:sz w:val="32"/>
          <w:szCs w:val="32"/>
          <w:highlight w:val="none"/>
        </w:rPr>
        <w:t xml:space="preserve">将紧紧围绕江油市委、市政府中心工作和各项目标任务，主动适应市委、市政府和社会各界日益增长的保存历史文化需求和法律依据的使用需求，继续做好党组织建设、党风廉政建设、精神文明建设、档案业务建设等工作之外，重点做好以下几方面工作：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（一）坚决贯彻执行市委、市政府机构改革各项措施，确保全市档案工作在改革过程中安全顺利过度到新的管理体制中。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（二）切实抓好思想政治、党的建设和廉政建设，认真探讨新时代档案工作的特点和方向，切实转变工作观念，适应时代发展和社会期望。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突出抓好信息化建设工作。一是持续推动“档案信息共享智慧管理平台”查阅终端安装工作，加强已安装终端的管理维护工作；二是完成新旧数据信息转换工作；三是继续推进存量档案“双套制”进馆工作；四是推进机关单位的电子文件归档备份、在线采集、接收和利用归档电子文件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着力推进新时代档案资源体系建设。一是拓宽地方特色档案征集面，通过与社会团体合作系统征集当代专业团体档案；二是服务中心，进一步加强脱贫攻坚、民生档案、重大建设项目、援彝档案的指导和接收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（五）切实加强开放合作。一是重点开展与市级各部门、社会团体档案收集、开发利用、编研等工作；二是规范社会化服务方式。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）切实加强自身建设。一是提高从业人员素质，加强业务实训；二是确保档案实体和信息的绝对安全。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二</w:t>
      </w:r>
      <w:r>
        <w:rPr>
          <w:rFonts w:hint="eastAsia" w:ascii="黑体" w:hAnsi="黑体" w:eastAsia="黑体" w:cs="新宋体"/>
          <w:sz w:val="32"/>
          <w:szCs w:val="32"/>
          <w:highlight w:val="none"/>
        </w:rPr>
        <w:t>、部门预算单位构成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pacing w:val="-9"/>
          <w:sz w:val="32"/>
          <w:szCs w:val="32"/>
          <w:highlight w:val="none"/>
        </w:rPr>
      </w:pPr>
      <w:r>
        <w:rPr>
          <w:rFonts w:hint="eastAsia" w:ascii="仿宋_GB2312" w:hAnsi="仿宋_GB2312" w:eastAsia="仿宋_GB2312" w:cs="仿宋_GB2312"/>
          <w:sz w:val="32"/>
          <w:szCs w:val="32"/>
          <w:highlight w:val="none"/>
          <w:lang w:eastAsia="zh-CN"/>
        </w:rPr>
        <w:t>江油市档案局是</w:t>
      </w:r>
      <w:r>
        <w:rPr>
          <w:rFonts w:hint="eastAsia" w:ascii="仿宋_GB2312" w:hAnsi="新宋体" w:eastAsia="仿宋_GB2312" w:cs="新宋体"/>
          <w:sz w:val="32"/>
          <w:szCs w:val="32"/>
          <w:highlight w:val="none"/>
        </w:rPr>
        <w:t>参照公务员法管理的事业单位</w:t>
      </w:r>
      <w:r>
        <w:rPr>
          <w:rFonts w:hint="eastAsia" w:ascii="仿宋_GB2312" w:hAnsi="新宋体" w:eastAsia="仿宋_GB2312" w:cs="新宋体"/>
          <w:sz w:val="32"/>
          <w:szCs w:val="32"/>
          <w:highlight w:val="none"/>
          <w:lang w:val="en-US" w:eastAsia="zh-CN"/>
        </w:rPr>
        <w:t>1</w:t>
      </w:r>
      <w:r>
        <w:rPr>
          <w:rFonts w:hint="eastAsia" w:ascii="仿宋_GB2312" w:hAnsi="新宋体" w:eastAsia="仿宋_GB2312" w:cs="新宋体"/>
          <w:sz w:val="32"/>
          <w:szCs w:val="32"/>
          <w:highlight w:val="none"/>
        </w:rPr>
        <w:t>个。</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三</w:t>
      </w:r>
      <w:r>
        <w:rPr>
          <w:rFonts w:hint="eastAsia" w:ascii="黑体" w:hAnsi="黑体" w:eastAsia="黑体" w:cs="新宋体"/>
          <w:sz w:val="32"/>
          <w:szCs w:val="32"/>
          <w:highlight w:val="none"/>
        </w:rPr>
        <w:t>、收支预算情况说明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eastAsia="zh-CN"/>
        </w:rPr>
        <w:t>按照综合预算的原则，</w:t>
      </w:r>
      <w:r>
        <w:rPr>
          <w:rFonts w:hint="eastAsia" w:ascii="仿宋_GB2312" w:hAnsi="仿宋_GB2312" w:eastAsia="仿宋_GB2312" w:cs="仿宋_GB2312"/>
          <w:sz w:val="32"/>
          <w:szCs w:val="32"/>
          <w:highlight w:val="none"/>
          <w:lang w:eastAsia="zh-CN"/>
        </w:rPr>
        <w:t>江油市档案局</w:t>
      </w:r>
      <w:r>
        <w:rPr>
          <w:rFonts w:hint="eastAsia" w:ascii="仿宋_GB2312" w:hAnsi="新宋体" w:eastAsia="仿宋_GB2312" w:cs="新宋体"/>
          <w:sz w:val="32"/>
          <w:szCs w:val="32"/>
          <w:highlight w:val="none"/>
          <w:lang w:eastAsia="zh-CN"/>
        </w:rPr>
        <w:t>所有收入和支出均纳入部门预算管理。收入包括：一般公共预算拨款收入；支出包括：一般公共服务支出、教育支出、社会保障和就业支出、卫生健康支出、住房保障支出。2019年收支总预算</w:t>
      </w:r>
      <w:r>
        <w:rPr>
          <w:rFonts w:hint="eastAsia" w:ascii="仿宋_GB2312" w:hAnsi="仿宋_GB2312" w:eastAsia="仿宋_GB2312" w:cs="仿宋_GB2312"/>
          <w:sz w:val="32"/>
          <w:szCs w:val="32"/>
          <w:highlight w:val="none"/>
          <w:lang w:val="en-US" w:eastAsia="zh-CN"/>
        </w:rPr>
        <w:t>288.81</w:t>
      </w:r>
      <w:r>
        <w:rPr>
          <w:rFonts w:hint="eastAsia" w:ascii="仿宋_GB2312" w:hAnsi="新宋体" w:eastAsia="仿宋_GB2312" w:cs="新宋体"/>
          <w:sz w:val="32"/>
          <w:szCs w:val="32"/>
          <w:highlight w:val="none"/>
          <w:lang w:eastAsia="zh-CN"/>
        </w:rPr>
        <w:t>万元,比2018年收支预算总数</w:t>
      </w:r>
      <w:r>
        <w:rPr>
          <w:rFonts w:hint="eastAsia" w:ascii="仿宋_GB2312" w:hAnsi="新宋体" w:eastAsia="仿宋_GB2312" w:cs="新宋体"/>
          <w:sz w:val="32"/>
          <w:szCs w:val="32"/>
          <w:highlight w:val="none"/>
          <w:lang w:val="en-US" w:eastAsia="zh-CN"/>
        </w:rPr>
        <w:t>增加9.63</w:t>
      </w:r>
      <w:r>
        <w:rPr>
          <w:rFonts w:hint="eastAsia" w:ascii="仿宋_GB2312" w:hAnsi="新宋体" w:eastAsia="仿宋_GB2312" w:cs="新宋体"/>
          <w:sz w:val="32"/>
          <w:szCs w:val="32"/>
          <w:highlight w:val="none"/>
          <w:lang w:eastAsia="zh-CN"/>
        </w:rPr>
        <w:t>万元，主要原因是职工工资标准提高。</w:t>
      </w:r>
    </w:p>
    <w:p>
      <w:pPr>
        <w:keepNext w:val="0"/>
        <w:keepLines w:val="0"/>
        <w:pageBreakBefore w:val="0"/>
        <w:widowControl w:val="0"/>
        <w:tabs>
          <w:tab w:val="left" w:pos="0"/>
        </w:tabs>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（一）收入预算情况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eastAsia="zh-CN"/>
        </w:rPr>
        <w:t>江油市档案局</w:t>
      </w:r>
      <w:r>
        <w:rPr>
          <w:rFonts w:hint="eastAsia" w:ascii="仿宋_GB2312" w:hAnsi="新宋体" w:eastAsia="仿宋_GB2312" w:cs="新宋体"/>
          <w:sz w:val="32"/>
          <w:szCs w:val="32"/>
          <w:highlight w:val="none"/>
          <w:lang w:eastAsia="zh-CN"/>
        </w:rPr>
        <w:t>2019年收入预算</w:t>
      </w:r>
      <w:r>
        <w:rPr>
          <w:rFonts w:hint="eastAsia" w:ascii="仿宋_GB2312" w:hAnsi="新宋体" w:eastAsia="仿宋_GB2312" w:cs="新宋体"/>
          <w:sz w:val="32"/>
          <w:szCs w:val="32"/>
          <w:highlight w:val="none"/>
          <w:lang w:val="en-US" w:eastAsia="zh-CN"/>
        </w:rPr>
        <w:t>288.81</w:t>
      </w:r>
      <w:r>
        <w:rPr>
          <w:rFonts w:hint="eastAsia" w:ascii="仿宋_GB2312" w:hAnsi="新宋体" w:eastAsia="仿宋_GB2312" w:cs="新宋体"/>
          <w:sz w:val="32"/>
          <w:szCs w:val="32"/>
          <w:highlight w:val="none"/>
          <w:lang w:eastAsia="zh-CN"/>
        </w:rPr>
        <w:t>万元，其中：一般公共预算拨款收入</w:t>
      </w:r>
      <w:r>
        <w:rPr>
          <w:rFonts w:hint="eastAsia" w:ascii="仿宋_GB2312" w:hAnsi="新宋体" w:eastAsia="仿宋_GB2312" w:cs="新宋体"/>
          <w:sz w:val="32"/>
          <w:szCs w:val="32"/>
          <w:highlight w:val="none"/>
          <w:lang w:val="en-US" w:eastAsia="zh-CN"/>
        </w:rPr>
        <w:t>288.81</w:t>
      </w:r>
      <w:r>
        <w:rPr>
          <w:rFonts w:hint="eastAsia" w:ascii="仿宋_GB2312" w:hAnsi="新宋体" w:eastAsia="仿宋_GB2312" w:cs="新宋体"/>
          <w:sz w:val="32"/>
          <w:szCs w:val="32"/>
          <w:highlight w:val="none"/>
          <w:lang w:eastAsia="zh-CN"/>
        </w:rPr>
        <w:t>万元，占</w:t>
      </w:r>
      <w:r>
        <w:rPr>
          <w:rFonts w:hint="eastAsia" w:ascii="仿宋_GB2312" w:hAnsi="新宋体" w:eastAsia="仿宋_GB2312" w:cs="新宋体"/>
          <w:sz w:val="32"/>
          <w:szCs w:val="32"/>
          <w:highlight w:val="none"/>
          <w:lang w:val="en-US" w:eastAsia="zh-CN"/>
        </w:rPr>
        <w:t>100</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rPr>
        <w:t>）支出预算情况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eastAsia="zh-CN"/>
        </w:rPr>
        <w:t>江油市档案局</w:t>
      </w:r>
      <w:r>
        <w:rPr>
          <w:rFonts w:hint="eastAsia" w:ascii="仿宋_GB2312" w:hAnsi="新宋体" w:eastAsia="仿宋_GB2312" w:cs="新宋体"/>
          <w:sz w:val="32"/>
          <w:szCs w:val="32"/>
          <w:highlight w:val="none"/>
          <w:lang w:eastAsia="zh-CN"/>
        </w:rPr>
        <w:t>2019年支出预算</w:t>
      </w:r>
      <w:r>
        <w:rPr>
          <w:rFonts w:hint="eastAsia" w:ascii="仿宋_GB2312" w:hAnsi="仿宋_GB2312" w:eastAsia="仿宋_GB2312" w:cs="仿宋_GB2312"/>
          <w:sz w:val="32"/>
          <w:szCs w:val="32"/>
          <w:highlight w:val="none"/>
          <w:lang w:val="en-US" w:eastAsia="zh-CN"/>
        </w:rPr>
        <w:t>288.81</w:t>
      </w:r>
      <w:r>
        <w:rPr>
          <w:rFonts w:hint="eastAsia" w:ascii="仿宋_GB2312" w:hAnsi="新宋体" w:eastAsia="仿宋_GB2312" w:cs="新宋体"/>
          <w:sz w:val="32"/>
          <w:szCs w:val="32"/>
          <w:highlight w:val="none"/>
          <w:lang w:eastAsia="zh-CN"/>
        </w:rPr>
        <w:t>万元，其中：基本支出</w:t>
      </w:r>
      <w:r>
        <w:rPr>
          <w:rFonts w:hint="eastAsia" w:ascii="仿宋_GB2312" w:hAnsi="新宋体" w:eastAsia="仿宋_GB2312" w:cs="新宋体"/>
          <w:sz w:val="32"/>
          <w:szCs w:val="32"/>
          <w:highlight w:val="none"/>
          <w:lang w:val="en-US" w:eastAsia="zh-CN"/>
        </w:rPr>
        <w:t>207.81</w:t>
      </w:r>
      <w:r>
        <w:rPr>
          <w:rFonts w:hint="eastAsia" w:ascii="仿宋_GB2312" w:hAnsi="新宋体" w:eastAsia="仿宋_GB2312" w:cs="新宋体"/>
          <w:sz w:val="32"/>
          <w:szCs w:val="32"/>
          <w:highlight w:val="none"/>
          <w:lang w:eastAsia="zh-CN"/>
        </w:rPr>
        <w:t>万元，占</w:t>
      </w:r>
      <w:r>
        <w:rPr>
          <w:rFonts w:hint="eastAsia" w:ascii="仿宋_GB2312" w:hAnsi="新宋体" w:eastAsia="仿宋_GB2312" w:cs="新宋体"/>
          <w:sz w:val="32"/>
          <w:szCs w:val="32"/>
          <w:highlight w:val="none"/>
          <w:lang w:val="en-US" w:eastAsia="zh-CN"/>
        </w:rPr>
        <w:t>71.95</w:t>
      </w:r>
      <w:r>
        <w:rPr>
          <w:rFonts w:hint="eastAsia" w:ascii="仿宋_GB2312" w:hAnsi="新宋体" w:eastAsia="仿宋_GB2312" w:cs="新宋体"/>
          <w:sz w:val="32"/>
          <w:szCs w:val="32"/>
          <w:highlight w:val="none"/>
          <w:lang w:eastAsia="zh-CN"/>
        </w:rPr>
        <w:t>%；项目支出</w:t>
      </w:r>
      <w:r>
        <w:rPr>
          <w:rFonts w:hint="eastAsia" w:ascii="仿宋_GB2312" w:hAnsi="新宋体" w:eastAsia="仿宋_GB2312" w:cs="新宋体"/>
          <w:sz w:val="32"/>
          <w:szCs w:val="32"/>
          <w:highlight w:val="none"/>
          <w:lang w:val="en-US" w:eastAsia="zh-CN"/>
        </w:rPr>
        <w:t>81</w:t>
      </w:r>
      <w:r>
        <w:rPr>
          <w:rFonts w:hint="eastAsia" w:ascii="仿宋_GB2312" w:hAnsi="新宋体" w:eastAsia="仿宋_GB2312" w:cs="新宋体"/>
          <w:sz w:val="32"/>
          <w:szCs w:val="32"/>
          <w:highlight w:val="none"/>
          <w:lang w:eastAsia="zh-CN"/>
        </w:rPr>
        <w:t>万元，占</w:t>
      </w:r>
      <w:r>
        <w:rPr>
          <w:rFonts w:hint="eastAsia" w:ascii="仿宋_GB2312" w:hAnsi="新宋体" w:eastAsia="仿宋_GB2312" w:cs="新宋体"/>
          <w:sz w:val="32"/>
          <w:szCs w:val="32"/>
          <w:highlight w:val="none"/>
          <w:lang w:val="en-US" w:eastAsia="zh-CN"/>
        </w:rPr>
        <w:t>28.05</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黑体" w:hAnsi="黑体" w:eastAsia="黑体" w:cs="新宋体"/>
          <w:sz w:val="32"/>
          <w:szCs w:val="32"/>
          <w:highlight w:val="none"/>
          <w:lang w:val="en-US" w:eastAsia="zh-CN"/>
        </w:rPr>
        <w:t>四</w:t>
      </w:r>
      <w:r>
        <w:rPr>
          <w:rFonts w:hint="eastAsia" w:ascii="黑体" w:hAnsi="黑体" w:eastAsia="黑体" w:cs="新宋体"/>
          <w:sz w:val="32"/>
          <w:szCs w:val="32"/>
          <w:highlight w:val="none"/>
        </w:rPr>
        <w:t>、财政拨款收支预算情况说明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eastAsia="zh-CN"/>
        </w:rPr>
        <w:t>江油市档案局</w:t>
      </w:r>
      <w:r>
        <w:rPr>
          <w:rFonts w:hint="eastAsia" w:ascii="仿宋_GB2312" w:hAnsi="新宋体" w:eastAsia="仿宋_GB2312" w:cs="新宋体"/>
          <w:sz w:val="32"/>
          <w:szCs w:val="32"/>
          <w:highlight w:val="none"/>
          <w:lang w:eastAsia="zh-CN"/>
        </w:rPr>
        <w:t>2019年财政拨款收支总预算</w:t>
      </w:r>
      <w:r>
        <w:rPr>
          <w:rFonts w:hint="eastAsia" w:ascii="仿宋_GB2312" w:hAnsi="新宋体" w:eastAsia="仿宋_GB2312" w:cs="新宋体"/>
          <w:sz w:val="32"/>
          <w:szCs w:val="32"/>
          <w:highlight w:val="none"/>
          <w:lang w:val="en-US" w:eastAsia="zh-CN"/>
        </w:rPr>
        <w:t>288.81</w:t>
      </w:r>
      <w:r>
        <w:rPr>
          <w:rFonts w:hint="eastAsia" w:ascii="仿宋_GB2312" w:hAnsi="新宋体" w:eastAsia="仿宋_GB2312" w:cs="新宋体"/>
          <w:sz w:val="32"/>
          <w:szCs w:val="32"/>
          <w:highlight w:val="none"/>
          <w:lang w:eastAsia="zh-CN"/>
        </w:rPr>
        <w:t>万元,比2018年财政拨款收支总预算</w:t>
      </w:r>
      <w:r>
        <w:rPr>
          <w:rFonts w:hint="eastAsia" w:ascii="仿宋_GB2312" w:hAnsi="新宋体" w:eastAsia="仿宋_GB2312" w:cs="新宋体"/>
          <w:sz w:val="32"/>
          <w:szCs w:val="32"/>
          <w:highlight w:val="none"/>
          <w:lang w:val="en-US" w:eastAsia="zh-CN"/>
        </w:rPr>
        <w:t>增加9.63</w:t>
      </w:r>
      <w:r>
        <w:rPr>
          <w:rFonts w:hint="eastAsia" w:ascii="仿宋_GB2312" w:hAnsi="新宋体" w:eastAsia="仿宋_GB2312" w:cs="新宋体"/>
          <w:sz w:val="32"/>
          <w:szCs w:val="32"/>
          <w:highlight w:val="none"/>
          <w:lang w:eastAsia="zh-CN"/>
        </w:rPr>
        <w:t>万元，主要原因</w:t>
      </w:r>
      <w:r>
        <w:rPr>
          <w:rFonts w:hint="eastAsia" w:ascii="仿宋_GB2312" w:hAnsi="新宋体" w:eastAsia="仿宋_GB2312" w:cs="新宋体"/>
          <w:sz w:val="32"/>
          <w:szCs w:val="32"/>
          <w:highlight w:val="none"/>
          <w:lang w:val="en-US" w:eastAsia="zh-CN"/>
        </w:rPr>
        <w:t>是职工工资标准提高</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新宋体" w:eastAsia="仿宋_GB2312" w:cs="新宋体"/>
          <w:sz w:val="32"/>
          <w:szCs w:val="32"/>
          <w:highlight w:val="none"/>
          <w:lang w:eastAsia="zh-CN"/>
        </w:rPr>
        <w:t>收入包括：本年一般公共预算拨款收入</w:t>
      </w:r>
      <w:r>
        <w:rPr>
          <w:rFonts w:hint="eastAsia" w:ascii="仿宋_GB2312" w:hAnsi="新宋体" w:eastAsia="仿宋_GB2312" w:cs="新宋体"/>
          <w:sz w:val="32"/>
          <w:szCs w:val="32"/>
          <w:highlight w:val="none"/>
          <w:lang w:val="en-US" w:eastAsia="zh-CN"/>
        </w:rPr>
        <w:t>288.81</w:t>
      </w:r>
      <w:r>
        <w:rPr>
          <w:rFonts w:hint="eastAsia" w:ascii="仿宋_GB2312" w:hAnsi="新宋体" w:eastAsia="仿宋_GB2312" w:cs="新宋体"/>
          <w:sz w:val="32"/>
          <w:szCs w:val="32"/>
          <w:highlight w:val="none"/>
          <w:lang w:eastAsia="zh-CN"/>
        </w:rPr>
        <w:t>万元；支出包括：一般公共服务支出</w:t>
      </w:r>
      <w:r>
        <w:rPr>
          <w:rFonts w:hint="eastAsia" w:ascii="仿宋_GB2312" w:hAnsi="仿宋_GB2312" w:eastAsia="仿宋_GB2312" w:cs="仿宋_GB2312"/>
          <w:sz w:val="32"/>
          <w:szCs w:val="32"/>
          <w:highlight w:val="none"/>
          <w:lang w:val="en-US" w:eastAsia="zh-CN"/>
        </w:rPr>
        <w:t>230.64</w:t>
      </w:r>
      <w:r>
        <w:rPr>
          <w:rFonts w:hint="eastAsia" w:ascii="仿宋_GB2312" w:hAnsi="新宋体" w:eastAsia="仿宋_GB2312" w:cs="新宋体"/>
          <w:sz w:val="32"/>
          <w:szCs w:val="32"/>
          <w:highlight w:val="none"/>
          <w:lang w:eastAsia="zh-CN"/>
        </w:rPr>
        <w:t>万元、教育支出</w:t>
      </w:r>
      <w:r>
        <w:rPr>
          <w:rFonts w:hint="eastAsia" w:ascii="仿宋_GB2312" w:hAnsi="新宋体" w:eastAsia="仿宋_GB2312" w:cs="新宋体"/>
          <w:sz w:val="32"/>
          <w:szCs w:val="32"/>
          <w:highlight w:val="none"/>
          <w:lang w:val="en-US" w:eastAsia="zh-CN"/>
        </w:rPr>
        <w:t>1.53万元、</w:t>
      </w:r>
      <w:r>
        <w:rPr>
          <w:rFonts w:hint="eastAsia" w:ascii="仿宋_GB2312" w:hAnsi="新宋体" w:eastAsia="仿宋_GB2312" w:cs="新宋体"/>
          <w:sz w:val="32"/>
          <w:szCs w:val="32"/>
          <w:highlight w:val="none"/>
          <w:lang w:eastAsia="zh-CN"/>
        </w:rPr>
        <w:t>社会保障和就业支出</w:t>
      </w:r>
      <w:r>
        <w:rPr>
          <w:rFonts w:hint="eastAsia" w:ascii="仿宋_GB2312" w:hAnsi="仿宋_GB2312" w:eastAsia="仿宋_GB2312" w:cs="仿宋_GB2312"/>
          <w:sz w:val="32"/>
          <w:szCs w:val="32"/>
          <w:highlight w:val="none"/>
          <w:lang w:val="en-US" w:eastAsia="zh-CN"/>
        </w:rPr>
        <w:t>37.95</w:t>
      </w:r>
      <w:r>
        <w:rPr>
          <w:rFonts w:hint="eastAsia" w:ascii="仿宋_GB2312" w:hAnsi="新宋体" w:eastAsia="仿宋_GB2312" w:cs="新宋体"/>
          <w:sz w:val="32"/>
          <w:szCs w:val="32"/>
          <w:highlight w:val="none"/>
          <w:lang w:eastAsia="zh-CN"/>
        </w:rPr>
        <w:t>万元、卫生健康支出</w:t>
      </w:r>
      <w:r>
        <w:rPr>
          <w:rFonts w:hint="eastAsia" w:ascii="仿宋_GB2312" w:hAnsi="仿宋_GB2312" w:eastAsia="仿宋_GB2312" w:cs="仿宋_GB2312"/>
          <w:sz w:val="32"/>
          <w:szCs w:val="32"/>
          <w:highlight w:val="none"/>
          <w:lang w:val="en-US" w:eastAsia="zh-CN"/>
        </w:rPr>
        <w:t>6.46</w:t>
      </w:r>
      <w:r>
        <w:rPr>
          <w:rFonts w:hint="eastAsia" w:ascii="仿宋_GB2312" w:hAnsi="新宋体" w:eastAsia="仿宋_GB2312" w:cs="新宋体"/>
          <w:sz w:val="32"/>
          <w:szCs w:val="32"/>
          <w:highlight w:val="none"/>
          <w:lang w:eastAsia="zh-CN"/>
        </w:rPr>
        <w:t>万元、住房保障支出</w:t>
      </w:r>
      <w:r>
        <w:rPr>
          <w:rFonts w:hint="eastAsia" w:ascii="仿宋_GB2312" w:hAnsi="仿宋_GB2312" w:eastAsia="仿宋_GB2312" w:cs="仿宋_GB2312"/>
          <w:sz w:val="32"/>
          <w:szCs w:val="32"/>
          <w:highlight w:val="none"/>
          <w:lang w:val="en-US" w:eastAsia="zh-CN"/>
        </w:rPr>
        <w:t>12.23</w:t>
      </w:r>
      <w:r>
        <w:rPr>
          <w:rFonts w:hint="eastAsia" w:ascii="仿宋_GB2312" w:hAnsi="新宋体" w:eastAsia="仿宋_GB2312" w:cs="新宋体"/>
          <w:sz w:val="32"/>
          <w:szCs w:val="32"/>
          <w:highlight w:val="none"/>
          <w:lang w:eastAsia="zh-CN"/>
        </w:rPr>
        <w:t>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黑体" w:hAnsi="黑体" w:eastAsia="黑体" w:cs="新宋体"/>
          <w:sz w:val="32"/>
          <w:szCs w:val="32"/>
          <w:highlight w:val="none"/>
          <w:lang w:val="en-US" w:eastAsia="zh-CN"/>
        </w:rPr>
        <w:t>五</w:t>
      </w:r>
      <w:r>
        <w:rPr>
          <w:rFonts w:hint="eastAsia" w:ascii="黑体" w:hAnsi="黑体" w:eastAsia="黑体" w:cs="新宋体"/>
          <w:sz w:val="32"/>
          <w:szCs w:val="32"/>
          <w:highlight w:val="none"/>
        </w:rPr>
        <w:t>、一般公共预算当年拨款情况说明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sz w:val="32"/>
          <w:szCs w:val="32"/>
          <w:highlight w:val="none"/>
          <w:lang w:eastAsia="zh-CN"/>
        </w:rPr>
        <w:t>江油市档案局</w:t>
      </w:r>
      <w:r>
        <w:rPr>
          <w:rFonts w:hint="eastAsia" w:ascii="仿宋_GB2312" w:hAnsi="新宋体" w:eastAsia="仿宋_GB2312" w:cs="新宋体"/>
          <w:sz w:val="32"/>
          <w:szCs w:val="32"/>
          <w:highlight w:val="none"/>
          <w:lang w:eastAsia="zh-CN"/>
        </w:rPr>
        <w:t>2019年一般公共预算当年拨款</w:t>
      </w:r>
      <w:r>
        <w:rPr>
          <w:rFonts w:hint="eastAsia" w:ascii="仿宋_GB2312" w:hAnsi="仿宋_GB2312" w:eastAsia="仿宋_GB2312" w:cs="仿宋_GB2312"/>
          <w:sz w:val="32"/>
          <w:szCs w:val="32"/>
          <w:highlight w:val="none"/>
          <w:lang w:val="en-US" w:eastAsia="zh-CN"/>
        </w:rPr>
        <w:t>288.81</w:t>
      </w:r>
      <w:r>
        <w:rPr>
          <w:rFonts w:hint="eastAsia" w:ascii="仿宋_GB2312" w:hAnsi="新宋体" w:eastAsia="仿宋_GB2312" w:cs="新宋体"/>
          <w:sz w:val="32"/>
          <w:szCs w:val="32"/>
          <w:highlight w:val="none"/>
          <w:lang w:eastAsia="zh-CN"/>
        </w:rPr>
        <w:t>万元，比2018年预算数</w:t>
      </w:r>
      <w:r>
        <w:rPr>
          <w:rFonts w:hint="eastAsia" w:ascii="仿宋_GB2312" w:hAnsi="新宋体" w:eastAsia="仿宋_GB2312" w:cs="新宋体"/>
          <w:sz w:val="32"/>
          <w:szCs w:val="32"/>
          <w:highlight w:val="none"/>
          <w:lang w:val="en-US" w:eastAsia="zh-CN"/>
        </w:rPr>
        <w:t>增加9.63</w:t>
      </w:r>
      <w:r>
        <w:rPr>
          <w:rFonts w:hint="eastAsia" w:ascii="仿宋_GB2312" w:hAnsi="新宋体" w:eastAsia="仿宋_GB2312" w:cs="新宋体"/>
          <w:sz w:val="32"/>
          <w:szCs w:val="32"/>
          <w:highlight w:val="none"/>
          <w:lang w:eastAsia="zh-CN"/>
        </w:rPr>
        <w:t>万元，主要原因</w:t>
      </w:r>
      <w:r>
        <w:rPr>
          <w:rFonts w:hint="eastAsia" w:ascii="仿宋_GB2312" w:hAnsi="新宋体" w:eastAsia="仿宋_GB2312" w:cs="新宋体"/>
          <w:sz w:val="32"/>
          <w:szCs w:val="32"/>
          <w:highlight w:val="none"/>
          <w:lang w:val="en-US" w:eastAsia="zh-CN"/>
        </w:rPr>
        <w:t>是职工工资标准提高</w:t>
      </w:r>
      <w:r>
        <w:rPr>
          <w:rFonts w:hint="eastAsia" w:ascii="仿宋_GB2312" w:hAnsi="新宋体" w:eastAsia="仿宋_GB2312" w:cs="新宋体"/>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rPr>
        <w:t>）一般公共预算当年拨款结构情况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eastAsia="zh-CN"/>
        </w:rPr>
        <w:t>一般公共服务支出</w:t>
      </w:r>
      <w:r>
        <w:rPr>
          <w:rFonts w:hint="eastAsia" w:ascii="仿宋_GB2312" w:hAnsi="仿宋_GB2312" w:eastAsia="仿宋_GB2312" w:cs="仿宋_GB2312"/>
          <w:sz w:val="32"/>
          <w:szCs w:val="32"/>
          <w:highlight w:val="none"/>
          <w:lang w:val="en-US" w:eastAsia="zh-CN"/>
        </w:rPr>
        <w:t>230.64</w:t>
      </w:r>
      <w:r>
        <w:rPr>
          <w:rFonts w:hint="eastAsia" w:ascii="仿宋_GB2312" w:hAnsi="新宋体" w:eastAsia="仿宋_GB2312" w:cs="新宋体"/>
          <w:sz w:val="32"/>
          <w:szCs w:val="32"/>
          <w:highlight w:val="none"/>
          <w:lang w:eastAsia="zh-CN"/>
        </w:rPr>
        <w:t>万元,占</w:t>
      </w:r>
      <w:r>
        <w:rPr>
          <w:rFonts w:hint="eastAsia" w:ascii="仿宋_GB2312" w:hAnsi="新宋体" w:eastAsia="仿宋_GB2312" w:cs="新宋体"/>
          <w:sz w:val="32"/>
          <w:szCs w:val="32"/>
          <w:highlight w:val="none"/>
          <w:lang w:val="en-US" w:eastAsia="zh-CN"/>
        </w:rPr>
        <w:t>79.86</w:t>
      </w:r>
      <w:r>
        <w:rPr>
          <w:rFonts w:hint="eastAsia" w:ascii="仿宋_GB2312" w:hAnsi="新宋体" w:eastAsia="仿宋_GB2312" w:cs="新宋体"/>
          <w:sz w:val="32"/>
          <w:szCs w:val="32"/>
          <w:highlight w:val="none"/>
          <w:lang w:eastAsia="zh-CN"/>
        </w:rPr>
        <w:t>%；教育支出</w:t>
      </w:r>
      <w:r>
        <w:rPr>
          <w:rFonts w:hint="eastAsia" w:ascii="仿宋_GB2312" w:hAnsi="新宋体" w:eastAsia="仿宋_GB2312" w:cs="新宋体"/>
          <w:sz w:val="32"/>
          <w:szCs w:val="32"/>
          <w:highlight w:val="none"/>
          <w:lang w:val="en-US" w:eastAsia="zh-CN"/>
        </w:rPr>
        <w:t>1.53</w:t>
      </w:r>
      <w:r>
        <w:rPr>
          <w:rFonts w:hint="eastAsia" w:ascii="仿宋_GB2312" w:hAnsi="新宋体" w:eastAsia="仿宋_GB2312" w:cs="新宋体"/>
          <w:sz w:val="32"/>
          <w:szCs w:val="32"/>
          <w:highlight w:val="none"/>
          <w:lang w:eastAsia="zh-CN"/>
        </w:rPr>
        <w:t>万元，占</w:t>
      </w:r>
      <w:r>
        <w:rPr>
          <w:rFonts w:hint="eastAsia" w:ascii="仿宋_GB2312" w:hAnsi="新宋体" w:eastAsia="仿宋_GB2312" w:cs="新宋体"/>
          <w:sz w:val="32"/>
          <w:szCs w:val="32"/>
          <w:highlight w:val="none"/>
          <w:lang w:val="en-US" w:eastAsia="zh-CN"/>
        </w:rPr>
        <w:t>0.53</w:t>
      </w:r>
      <w:r>
        <w:rPr>
          <w:rFonts w:hint="eastAsia" w:ascii="仿宋_GB2312" w:hAnsi="新宋体" w:eastAsia="仿宋_GB2312" w:cs="新宋体"/>
          <w:sz w:val="32"/>
          <w:szCs w:val="32"/>
          <w:highlight w:val="none"/>
          <w:lang w:eastAsia="zh-CN"/>
        </w:rPr>
        <w:t>%；社会保障和就业支出</w:t>
      </w:r>
      <w:r>
        <w:rPr>
          <w:rFonts w:hint="eastAsia" w:ascii="仿宋_GB2312" w:hAnsi="新宋体" w:eastAsia="仿宋_GB2312" w:cs="新宋体"/>
          <w:sz w:val="32"/>
          <w:szCs w:val="32"/>
          <w:highlight w:val="none"/>
          <w:lang w:val="en-US" w:eastAsia="zh-CN"/>
        </w:rPr>
        <w:t>37.95</w:t>
      </w:r>
      <w:r>
        <w:rPr>
          <w:rFonts w:hint="eastAsia" w:ascii="仿宋_GB2312" w:hAnsi="新宋体" w:eastAsia="仿宋_GB2312" w:cs="新宋体"/>
          <w:sz w:val="32"/>
          <w:szCs w:val="32"/>
          <w:highlight w:val="none"/>
          <w:lang w:eastAsia="zh-CN"/>
        </w:rPr>
        <w:t>万元，占</w:t>
      </w:r>
      <w:r>
        <w:rPr>
          <w:rFonts w:hint="eastAsia" w:ascii="仿宋_GB2312" w:hAnsi="新宋体" w:eastAsia="仿宋_GB2312" w:cs="新宋体"/>
          <w:sz w:val="32"/>
          <w:szCs w:val="32"/>
          <w:highlight w:val="none"/>
          <w:lang w:val="en-US" w:eastAsia="zh-CN"/>
        </w:rPr>
        <w:t>13.14</w:t>
      </w:r>
      <w:r>
        <w:rPr>
          <w:rFonts w:hint="eastAsia" w:ascii="仿宋_GB2312" w:hAnsi="新宋体" w:eastAsia="仿宋_GB2312" w:cs="新宋体"/>
          <w:sz w:val="32"/>
          <w:szCs w:val="32"/>
          <w:highlight w:val="none"/>
          <w:lang w:eastAsia="zh-CN"/>
        </w:rPr>
        <w:t>%；卫生健康支出</w:t>
      </w:r>
      <w:r>
        <w:rPr>
          <w:rFonts w:hint="eastAsia" w:ascii="仿宋_GB2312" w:hAnsi="新宋体" w:eastAsia="仿宋_GB2312" w:cs="新宋体"/>
          <w:sz w:val="32"/>
          <w:szCs w:val="32"/>
          <w:highlight w:val="none"/>
          <w:lang w:val="en-US" w:eastAsia="zh-CN"/>
        </w:rPr>
        <w:t>6.46</w:t>
      </w:r>
      <w:r>
        <w:rPr>
          <w:rFonts w:hint="eastAsia" w:ascii="仿宋_GB2312" w:hAnsi="新宋体" w:eastAsia="仿宋_GB2312" w:cs="新宋体"/>
          <w:sz w:val="32"/>
          <w:szCs w:val="32"/>
          <w:highlight w:val="none"/>
          <w:lang w:eastAsia="zh-CN"/>
        </w:rPr>
        <w:t>万元，占</w:t>
      </w:r>
      <w:r>
        <w:rPr>
          <w:rFonts w:hint="eastAsia" w:ascii="仿宋_GB2312" w:hAnsi="新宋体" w:eastAsia="仿宋_GB2312" w:cs="新宋体"/>
          <w:sz w:val="32"/>
          <w:szCs w:val="32"/>
          <w:highlight w:val="none"/>
          <w:lang w:val="en-US" w:eastAsia="zh-CN"/>
        </w:rPr>
        <w:t>2.24</w:t>
      </w:r>
      <w:r>
        <w:rPr>
          <w:rFonts w:hint="eastAsia" w:ascii="仿宋_GB2312" w:hAnsi="新宋体" w:eastAsia="仿宋_GB2312" w:cs="新宋体"/>
          <w:sz w:val="32"/>
          <w:szCs w:val="32"/>
          <w:highlight w:val="none"/>
          <w:lang w:eastAsia="zh-CN"/>
        </w:rPr>
        <w:t>%；住房保障支出</w:t>
      </w:r>
      <w:r>
        <w:rPr>
          <w:rFonts w:hint="eastAsia" w:ascii="仿宋_GB2312" w:hAnsi="新宋体" w:eastAsia="仿宋_GB2312" w:cs="新宋体"/>
          <w:sz w:val="32"/>
          <w:szCs w:val="32"/>
          <w:highlight w:val="none"/>
          <w:lang w:val="en-US" w:eastAsia="zh-CN"/>
        </w:rPr>
        <w:t>12.23</w:t>
      </w:r>
      <w:r>
        <w:rPr>
          <w:rFonts w:hint="eastAsia" w:ascii="仿宋_GB2312" w:hAnsi="新宋体" w:eastAsia="仿宋_GB2312" w:cs="新宋体"/>
          <w:sz w:val="32"/>
          <w:szCs w:val="32"/>
          <w:highlight w:val="none"/>
          <w:lang w:eastAsia="zh-CN"/>
        </w:rPr>
        <w:t>万元，占</w:t>
      </w:r>
      <w:r>
        <w:rPr>
          <w:rFonts w:hint="eastAsia" w:ascii="仿宋_GB2312" w:hAnsi="新宋体" w:eastAsia="仿宋_GB2312" w:cs="新宋体"/>
          <w:sz w:val="32"/>
          <w:szCs w:val="32"/>
          <w:highlight w:val="none"/>
          <w:lang w:val="en-US" w:eastAsia="zh-CN"/>
        </w:rPr>
        <w:t>4.23</w:t>
      </w:r>
      <w:r>
        <w:rPr>
          <w:rFonts w:hint="eastAsia" w:ascii="仿宋_GB2312" w:hAnsi="新宋体" w:eastAsia="仿宋_GB2312" w:cs="新宋体"/>
          <w:sz w:val="32"/>
          <w:szCs w:val="32"/>
          <w:highlight w:val="none"/>
          <w:lang w:eastAsia="zh-CN"/>
        </w:rPr>
        <w:t>%</w:t>
      </w:r>
      <w:r>
        <w:rPr>
          <w:rFonts w:hint="eastAsia" w:ascii="仿宋_GB2312" w:hAnsi="新宋体" w:eastAsia="仿宋_GB2312" w:cs="新宋体"/>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仿宋_GB2312" w:hAnsi="新宋体" w:eastAsia="仿宋_GB2312" w:cs="新宋体"/>
          <w:sz w:val="32"/>
          <w:szCs w:val="32"/>
          <w:highlight w:val="none"/>
          <w:lang w:eastAsia="zh-CN"/>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三</w:t>
      </w:r>
      <w:r>
        <w:rPr>
          <w:rFonts w:hint="eastAsia" w:ascii="楷体_GB2312" w:hAnsi="楷体_GB2312" w:eastAsia="楷体_GB2312" w:cs="楷体_GB2312"/>
          <w:b/>
          <w:bCs/>
          <w:sz w:val="32"/>
          <w:szCs w:val="32"/>
          <w:highlight w:val="none"/>
        </w:rPr>
        <w:t>）一般公共预算当年拨款具体使用情况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江油市</w:t>
      </w:r>
      <w:r>
        <w:rPr>
          <w:rFonts w:hint="eastAsia" w:ascii="仿宋_GB2312" w:hAnsi="新宋体" w:eastAsia="仿宋_GB2312" w:cs="新宋体"/>
          <w:sz w:val="32"/>
          <w:szCs w:val="32"/>
          <w:highlight w:val="none"/>
          <w:lang w:eastAsia="zh-CN"/>
        </w:rPr>
        <w:t>档案</w:t>
      </w:r>
      <w:r>
        <w:rPr>
          <w:rFonts w:hint="eastAsia" w:ascii="仿宋_GB2312" w:hAnsi="仿宋_GB2312" w:eastAsia="仿宋_GB2312" w:cs="仿宋_GB2312"/>
          <w:sz w:val="32"/>
          <w:szCs w:val="32"/>
          <w:highlight w:val="none"/>
          <w:lang w:eastAsia="zh-CN"/>
        </w:rPr>
        <w:t>局</w:t>
      </w:r>
      <w:r>
        <w:rPr>
          <w:rFonts w:hint="eastAsia" w:ascii="仿宋_GB2312" w:hAnsi="新宋体" w:eastAsia="仿宋_GB2312" w:cs="新宋体"/>
          <w:sz w:val="32"/>
          <w:szCs w:val="32"/>
          <w:highlight w:val="none"/>
          <w:lang w:eastAsia="zh-CN"/>
        </w:rPr>
        <w:t>201</w:t>
      </w:r>
      <w:r>
        <w:rPr>
          <w:rFonts w:hint="eastAsia" w:ascii="仿宋_GB2312" w:hAnsi="新宋体" w:eastAsia="仿宋_GB2312" w:cs="新宋体"/>
          <w:sz w:val="32"/>
          <w:szCs w:val="32"/>
          <w:highlight w:val="none"/>
          <w:lang w:val="en-US" w:eastAsia="zh-CN"/>
        </w:rPr>
        <w:t>9</w:t>
      </w:r>
      <w:r>
        <w:rPr>
          <w:rFonts w:hint="eastAsia" w:ascii="仿宋_GB2312" w:hAnsi="新宋体" w:eastAsia="仿宋_GB2312" w:cs="新宋体"/>
          <w:sz w:val="32"/>
          <w:szCs w:val="32"/>
          <w:highlight w:val="none"/>
          <w:lang w:eastAsia="zh-CN"/>
        </w:rPr>
        <w:t>年</w:t>
      </w:r>
      <w:r>
        <w:rPr>
          <w:rFonts w:hint="eastAsia" w:ascii="仿宋_GB2312" w:hAnsi="新宋体" w:eastAsia="仿宋_GB2312" w:cs="新宋体"/>
          <w:sz w:val="32"/>
          <w:szCs w:val="32"/>
          <w:highlight w:val="none"/>
        </w:rPr>
        <w:t>部门预算财政拨款支出按支出功能分类主要用于以下方面:</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仿宋_GB2312" w:eastAsia="仿宋_GB2312" w:cs="仿宋_GB2312"/>
          <w:i w:val="0"/>
          <w:iCs w:val="0"/>
          <w:color w:val="auto"/>
          <w:sz w:val="32"/>
          <w:szCs w:val="32"/>
          <w:highlight w:val="none"/>
        </w:rPr>
        <w:t>一般公共服务（类）</w:t>
      </w:r>
      <w:r>
        <w:rPr>
          <w:rFonts w:hint="eastAsia" w:ascii="仿宋_GB2312" w:hAnsi="仿宋_GB2312" w:eastAsia="仿宋_GB2312" w:cs="仿宋_GB2312"/>
          <w:i w:val="0"/>
          <w:iCs w:val="0"/>
          <w:color w:val="auto"/>
          <w:sz w:val="32"/>
          <w:szCs w:val="32"/>
          <w:highlight w:val="none"/>
          <w:lang w:eastAsia="zh-CN"/>
        </w:rPr>
        <w:t>档案事务</w:t>
      </w:r>
      <w:r>
        <w:rPr>
          <w:rFonts w:hint="eastAsia" w:ascii="仿宋_GB2312" w:hAnsi="仿宋_GB2312" w:eastAsia="仿宋_GB2312" w:cs="仿宋_GB2312"/>
          <w:i w:val="0"/>
          <w:iCs w:val="0"/>
          <w:color w:val="auto"/>
          <w:sz w:val="32"/>
          <w:szCs w:val="32"/>
          <w:highlight w:val="none"/>
        </w:rPr>
        <w:t>（款）</w:t>
      </w:r>
      <w:r>
        <w:rPr>
          <w:rFonts w:hint="eastAsia" w:ascii="仿宋_GB2312" w:hAnsi="仿宋_GB2312" w:eastAsia="仿宋_GB2312" w:cs="仿宋_GB2312"/>
          <w:i w:val="0"/>
          <w:iCs w:val="0"/>
          <w:color w:val="auto"/>
          <w:sz w:val="32"/>
          <w:szCs w:val="32"/>
          <w:highlight w:val="none"/>
          <w:lang w:eastAsia="zh-CN"/>
        </w:rPr>
        <w:t>行政运行</w:t>
      </w:r>
      <w:r>
        <w:rPr>
          <w:rFonts w:hint="eastAsia" w:ascii="仿宋_GB2312" w:hAnsi="仿宋_GB2312" w:eastAsia="仿宋_GB2312" w:cs="仿宋_GB2312"/>
          <w:i w:val="0"/>
          <w:iCs w:val="0"/>
          <w:color w:val="auto"/>
          <w:sz w:val="32"/>
          <w:szCs w:val="32"/>
          <w:highlight w:val="none"/>
        </w:rPr>
        <w:t>（项）</w:t>
      </w:r>
      <w:r>
        <w:rPr>
          <w:rFonts w:hint="eastAsia" w:ascii="仿宋_GB2312" w:hAnsi="仿宋_GB2312" w:eastAsia="仿宋_GB2312" w:cs="仿宋_GB2312"/>
          <w:i w:val="0"/>
          <w:iCs w:val="0"/>
          <w:color w:val="auto"/>
          <w:sz w:val="32"/>
          <w:szCs w:val="32"/>
          <w:highlight w:val="none"/>
          <w:lang w:val="en-US" w:eastAsia="zh-CN"/>
        </w:rPr>
        <w:t>149.64</w:t>
      </w:r>
      <w:r>
        <w:rPr>
          <w:rFonts w:hint="eastAsia" w:ascii="仿宋_GB2312" w:hAnsi="新宋体" w:eastAsia="仿宋_GB2312" w:cs="新宋体"/>
          <w:sz w:val="32"/>
          <w:szCs w:val="32"/>
          <w:highlight w:val="none"/>
        </w:rPr>
        <w:t>万元，主要用于：档案</w:t>
      </w:r>
      <w:r>
        <w:rPr>
          <w:rFonts w:hint="eastAsia" w:ascii="仿宋_GB2312" w:hAnsi="仿宋_GB2312" w:eastAsia="仿宋_GB2312" w:cs="仿宋_GB2312"/>
          <w:sz w:val="32"/>
          <w:szCs w:val="32"/>
          <w:highlight w:val="none"/>
          <w:lang w:eastAsia="zh-CN"/>
        </w:rPr>
        <w:t>局机关</w:t>
      </w:r>
      <w:r>
        <w:rPr>
          <w:rFonts w:hint="eastAsia" w:ascii="仿宋_GB2312" w:hAnsi="新宋体" w:eastAsia="仿宋_GB2312" w:cs="新宋体"/>
          <w:sz w:val="32"/>
          <w:szCs w:val="32"/>
          <w:highlight w:val="none"/>
        </w:rPr>
        <w:t>正常运转的日常支出。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 xml:space="preserve">    </w:t>
      </w:r>
      <w:r>
        <w:rPr>
          <w:rFonts w:hint="eastAsia" w:ascii="仿宋_GB2312" w:hAnsi="仿宋_GB2312" w:eastAsia="仿宋_GB2312" w:cs="仿宋_GB2312"/>
          <w:i w:val="0"/>
          <w:iCs w:val="0"/>
          <w:color w:val="auto"/>
          <w:sz w:val="32"/>
          <w:szCs w:val="32"/>
          <w:highlight w:val="none"/>
        </w:rPr>
        <w:t>一般公共服务（类）</w:t>
      </w:r>
      <w:r>
        <w:rPr>
          <w:rFonts w:hint="eastAsia" w:ascii="仿宋_GB2312" w:hAnsi="仿宋_GB2312" w:eastAsia="仿宋_GB2312" w:cs="仿宋_GB2312"/>
          <w:i w:val="0"/>
          <w:iCs w:val="0"/>
          <w:color w:val="auto"/>
          <w:sz w:val="32"/>
          <w:szCs w:val="32"/>
          <w:highlight w:val="none"/>
          <w:lang w:eastAsia="zh-CN"/>
        </w:rPr>
        <w:t>档案事务</w:t>
      </w:r>
      <w:r>
        <w:rPr>
          <w:rFonts w:hint="eastAsia" w:ascii="仿宋_GB2312" w:hAnsi="仿宋_GB2312" w:eastAsia="仿宋_GB2312" w:cs="仿宋_GB2312"/>
          <w:i w:val="0"/>
          <w:iCs w:val="0"/>
          <w:color w:val="auto"/>
          <w:sz w:val="32"/>
          <w:szCs w:val="32"/>
          <w:highlight w:val="none"/>
        </w:rPr>
        <w:t>（款）</w:t>
      </w:r>
      <w:r>
        <w:rPr>
          <w:rFonts w:hint="eastAsia" w:ascii="仿宋_GB2312" w:hAnsi="仿宋_GB2312" w:eastAsia="仿宋_GB2312" w:cs="仿宋_GB2312"/>
          <w:i w:val="0"/>
          <w:iCs w:val="0"/>
          <w:color w:val="auto"/>
          <w:sz w:val="32"/>
          <w:szCs w:val="32"/>
          <w:highlight w:val="none"/>
          <w:lang w:eastAsia="zh-CN"/>
        </w:rPr>
        <w:t>一般行政管理事务</w:t>
      </w:r>
      <w:r>
        <w:rPr>
          <w:rFonts w:hint="eastAsia" w:ascii="仿宋_GB2312" w:hAnsi="仿宋_GB2312" w:eastAsia="仿宋_GB2312" w:cs="仿宋_GB2312"/>
          <w:i w:val="0"/>
          <w:iCs w:val="0"/>
          <w:color w:val="auto"/>
          <w:sz w:val="32"/>
          <w:szCs w:val="32"/>
          <w:highlight w:val="none"/>
        </w:rPr>
        <w:t>（项）</w:t>
      </w:r>
      <w:r>
        <w:rPr>
          <w:rFonts w:hint="eastAsia" w:ascii="仿宋_GB2312" w:hAnsi="仿宋_GB2312" w:eastAsia="仿宋_GB2312" w:cs="仿宋_GB2312"/>
          <w:i w:val="0"/>
          <w:iCs w:val="0"/>
          <w:color w:val="auto"/>
          <w:sz w:val="32"/>
          <w:szCs w:val="32"/>
          <w:highlight w:val="none"/>
          <w:lang w:val="en-US" w:eastAsia="zh-CN"/>
        </w:rPr>
        <w:t>65.50</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highlight w:val="none"/>
          <w:lang w:val="en-US" w:eastAsia="zh-CN"/>
        </w:rPr>
        <w:t>党建工作经费、安保物管费、档案培训检查费、档案信息智能化管理和查阅平台建设。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新宋体" w:eastAsia="仿宋_GB2312" w:cs="新宋体"/>
          <w:sz w:val="32"/>
          <w:szCs w:val="32"/>
          <w:highlight w:val="none"/>
          <w:lang w:eastAsia="zh-CN"/>
        </w:rPr>
      </w:pPr>
      <w:r>
        <w:rPr>
          <w:rFonts w:hint="eastAsia" w:ascii="仿宋_GB2312" w:hAnsi="仿宋_GB2312" w:eastAsia="仿宋_GB2312" w:cs="仿宋_GB2312"/>
          <w:i w:val="0"/>
          <w:iCs w:val="0"/>
          <w:color w:val="auto"/>
          <w:sz w:val="32"/>
          <w:szCs w:val="32"/>
          <w:highlight w:val="none"/>
        </w:rPr>
        <w:t>一般公共服务（类）</w:t>
      </w:r>
      <w:r>
        <w:rPr>
          <w:rFonts w:hint="eastAsia" w:ascii="仿宋_GB2312" w:hAnsi="仿宋_GB2312" w:eastAsia="仿宋_GB2312" w:cs="仿宋_GB2312"/>
          <w:i w:val="0"/>
          <w:iCs w:val="0"/>
          <w:color w:val="auto"/>
          <w:sz w:val="32"/>
          <w:szCs w:val="32"/>
          <w:highlight w:val="none"/>
          <w:lang w:eastAsia="zh-CN"/>
        </w:rPr>
        <w:t>档案事务</w:t>
      </w:r>
      <w:r>
        <w:rPr>
          <w:rFonts w:hint="eastAsia" w:ascii="仿宋_GB2312" w:hAnsi="仿宋_GB2312" w:eastAsia="仿宋_GB2312" w:cs="仿宋_GB2312"/>
          <w:i w:val="0"/>
          <w:iCs w:val="0"/>
          <w:color w:val="auto"/>
          <w:sz w:val="32"/>
          <w:szCs w:val="32"/>
          <w:highlight w:val="none"/>
        </w:rPr>
        <w:t>（款）</w:t>
      </w:r>
      <w:r>
        <w:rPr>
          <w:rFonts w:hint="eastAsia" w:ascii="仿宋_GB2312" w:hAnsi="仿宋_GB2312" w:eastAsia="仿宋_GB2312" w:cs="仿宋_GB2312"/>
          <w:i w:val="0"/>
          <w:iCs w:val="0"/>
          <w:color w:val="auto"/>
          <w:sz w:val="32"/>
          <w:szCs w:val="32"/>
          <w:highlight w:val="none"/>
          <w:lang w:eastAsia="zh-CN"/>
        </w:rPr>
        <w:t>档案馆</w:t>
      </w:r>
      <w:r>
        <w:rPr>
          <w:rFonts w:hint="eastAsia" w:ascii="仿宋_GB2312" w:hAnsi="仿宋_GB2312" w:eastAsia="仿宋_GB2312" w:cs="仿宋_GB2312"/>
          <w:i w:val="0"/>
          <w:iCs w:val="0"/>
          <w:color w:val="auto"/>
          <w:sz w:val="32"/>
          <w:szCs w:val="32"/>
          <w:highlight w:val="none"/>
        </w:rPr>
        <w:t>（项）</w:t>
      </w:r>
      <w:r>
        <w:rPr>
          <w:rFonts w:hint="eastAsia" w:ascii="仿宋_GB2312" w:hAnsi="仿宋_GB2312" w:eastAsia="仿宋_GB2312" w:cs="仿宋_GB2312"/>
          <w:i w:val="0"/>
          <w:iCs w:val="0"/>
          <w:color w:val="auto"/>
          <w:sz w:val="32"/>
          <w:szCs w:val="32"/>
          <w:highlight w:val="none"/>
          <w:lang w:val="en-US" w:eastAsia="zh-CN"/>
        </w:rPr>
        <w:t>7.5</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highlight w:val="none"/>
          <w:lang w:eastAsia="zh-CN"/>
        </w:rPr>
        <w:t>档案查阅经费、设备设施维护费、重点档案抢救保管征集费。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仿宋_GB2312" w:eastAsia="仿宋_GB2312" w:cs="仿宋_GB2312"/>
          <w:i w:val="0"/>
          <w:iCs w:val="0"/>
          <w:color w:val="auto"/>
          <w:sz w:val="32"/>
          <w:szCs w:val="32"/>
          <w:highlight w:val="none"/>
        </w:rPr>
        <w:t>一般公共服务（类）</w:t>
      </w:r>
      <w:r>
        <w:rPr>
          <w:rFonts w:hint="eastAsia" w:ascii="仿宋_GB2312" w:hAnsi="仿宋_GB2312" w:eastAsia="仿宋_GB2312" w:cs="仿宋_GB2312"/>
          <w:i w:val="0"/>
          <w:iCs w:val="0"/>
          <w:color w:val="auto"/>
          <w:sz w:val="32"/>
          <w:szCs w:val="32"/>
          <w:highlight w:val="none"/>
          <w:lang w:eastAsia="zh-CN"/>
        </w:rPr>
        <w:t>档案事务</w:t>
      </w:r>
      <w:r>
        <w:rPr>
          <w:rFonts w:hint="eastAsia" w:ascii="仿宋_GB2312" w:hAnsi="仿宋_GB2312" w:eastAsia="仿宋_GB2312" w:cs="仿宋_GB2312"/>
          <w:i w:val="0"/>
          <w:iCs w:val="0"/>
          <w:color w:val="auto"/>
          <w:sz w:val="32"/>
          <w:szCs w:val="32"/>
          <w:highlight w:val="none"/>
        </w:rPr>
        <w:t>（款）</w:t>
      </w:r>
      <w:r>
        <w:rPr>
          <w:rFonts w:hint="eastAsia" w:ascii="仿宋_GB2312" w:hAnsi="仿宋_GB2312" w:eastAsia="仿宋_GB2312" w:cs="仿宋_GB2312"/>
          <w:i w:val="0"/>
          <w:iCs w:val="0"/>
          <w:color w:val="auto"/>
          <w:sz w:val="32"/>
          <w:szCs w:val="32"/>
          <w:highlight w:val="none"/>
          <w:lang w:eastAsia="zh-CN"/>
        </w:rPr>
        <w:t>其他档案事务支出</w:t>
      </w:r>
      <w:r>
        <w:rPr>
          <w:rFonts w:hint="eastAsia" w:ascii="仿宋_GB2312" w:hAnsi="仿宋_GB2312" w:eastAsia="仿宋_GB2312" w:cs="仿宋_GB2312"/>
          <w:i w:val="0"/>
          <w:iCs w:val="0"/>
          <w:color w:val="auto"/>
          <w:sz w:val="32"/>
          <w:szCs w:val="32"/>
          <w:highlight w:val="none"/>
        </w:rPr>
        <w:t>（项）</w:t>
      </w:r>
      <w:r>
        <w:rPr>
          <w:rFonts w:hint="eastAsia" w:ascii="仿宋_GB2312" w:hAnsi="仿宋_GB2312" w:eastAsia="仿宋_GB2312" w:cs="仿宋_GB2312"/>
          <w:i w:val="0"/>
          <w:iCs w:val="0"/>
          <w:color w:val="auto"/>
          <w:sz w:val="32"/>
          <w:szCs w:val="32"/>
          <w:highlight w:val="none"/>
          <w:lang w:val="en-US" w:eastAsia="zh-CN"/>
        </w:rPr>
        <w:t>8</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highlight w:val="none"/>
          <w:lang w:eastAsia="zh-CN"/>
        </w:rPr>
        <w:t>聘用人员工资。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right="0" w:rightChars="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（二）</w:t>
      </w:r>
      <w:r>
        <w:rPr>
          <w:rFonts w:hint="eastAsia" w:ascii="仿宋_GB2312" w:hAnsi="仿宋_GB2312" w:eastAsia="仿宋_GB2312" w:cs="仿宋_GB2312"/>
          <w:i w:val="0"/>
          <w:iCs w:val="0"/>
          <w:color w:val="auto"/>
          <w:sz w:val="32"/>
          <w:szCs w:val="32"/>
          <w:highlight w:val="none"/>
        </w:rPr>
        <w:t>教育（类）</w:t>
      </w:r>
      <w:r>
        <w:rPr>
          <w:rFonts w:hint="eastAsia" w:ascii="仿宋_GB2312" w:hAnsi="仿宋_GB2312" w:eastAsia="仿宋_GB2312" w:cs="仿宋_GB2312"/>
          <w:i w:val="0"/>
          <w:iCs w:val="0"/>
          <w:color w:val="auto"/>
          <w:sz w:val="32"/>
          <w:szCs w:val="32"/>
          <w:highlight w:val="none"/>
          <w:lang w:eastAsia="zh-CN"/>
        </w:rPr>
        <w:t>进修及培训</w:t>
      </w:r>
      <w:r>
        <w:rPr>
          <w:rFonts w:hint="eastAsia" w:ascii="仿宋_GB2312" w:hAnsi="仿宋_GB2312" w:eastAsia="仿宋_GB2312" w:cs="仿宋_GB2312"/>
          <w:i w:val="0"/>
          <w:iCs w:val="0"/>
          <w:color w:val="auto"/>
          <w:sz w:val="32"/>
          <w:szCs w:val="32"/>
          <w:highlight w:val="none"/>
        </w:rPr>
        <w:t>（款）</w:t>
      </w:r>
      <w:r>
        <w:rPr>
          <w:rFonts w:hint="eastAsia" w:ascii="仿宋_GB2312" w:hAnsi="仿宋_GB2312" w:eastAsia="仿宋_GB2312" w:cs="仿宋_GB2312"/>
          <w:i w:val="0"/>
          <w:iCs w:val="0"/>
          <w:color w:val="auto"/>
          <w:sz w:val="32"/>
          <w:szCs w:val="32"/>
          <w:highlight w:val="none"/>
          <w:lang w:eastAsia="zh-CN"/>
        </w:rPr>
        <w:t>培训支出</w:t>
      </w:r>
      <w:r>
        <w:rPr>
          <w:rFonts w:hint="eastAsia" w:ascii="仿宋_GB2312" w:hAnsi="仿宋_GB2312" w:eastAsia="仿宋_GB2312" w:cs="仿宋_GB2312"/>
          <w:i w:val="0"/>
          <w:iCs w:val="0"/>
          <w:color w:val="auto"/>
          <w:sz w:val="32"/>
          <w:szCs w:val="32"/>
          <w:highlight w:val="none"/>
        </w:rPr>
        <w:t>（项）</w:t>
      </w:r>
      <w:r>
        <w:rPr>
          <w:rFonts w:hint="eastAsia" w:ascii="仿宋_GB2312" w:hAnsi="仿宋_GB2312" w:eastAsia="仿宋_GB2312" w:cs="仿宋_GB2312"/>
          <w:i w:val="0"/>
          <w:iCs w:val="0"/>
          <w:color w:val="auto"/>
          <w:sz w:val="32"/>
          <w:szCs w:val="32"/>
          <w:highlight w:val="none"/>
          <w:lang w:val="en-US" w:eastAsia="zh-CN"/>
        </w:rPr>
        <w:t>1.53</w:t>
      </w:r>
      <w:r>
        <w:rPr>
          <w:rFonts w:hint="eastAsia" w:ascii="仿宋_GB2312" w:hAnsi="新宋体" w:eastAsia="仿宋_GB2312" w:cs="新宋体"/>
          <w:sz w:val="32"/>
          <w:szCs w:val="32"/>
          <w:highlight w:val="none"/>
        </w:rPr>
        <w:t>万元，主要用于：提升档案</w:t>
      </w:r>
      <w:r>
        <w:rPr>
          <w:rFonts w:hint="eastAsia" w:ascii="仿宋_GB2312" w:hAnsi="仿宋_GB2312" w:eastAsia="仿宋_GB2312" w:cs="仿宋_GB2312"/>
          <w:sz w:val="32"/>
          <w:szCs w:val="32"/>
          <w:highlight w:val="none"/>
          <w:lang w:eastAsia="zh-CN"/>
        </w:rPr>
        <w:t>局</w:t>
      </w:r>
      <w:r>
        <w:rPr>
          <w:rFonts w:hint="eastAsia" w:ascii="仿宋_GB2312" w:hAnsi="新宋体" w:eastAsia="仿宋_GB2312" w:cs="新宋体"/>
          <w:sz w:val="32"/>
          <w:szCs w:val="32"/>
          <w:highlight w:val="none"/>
        </w:rPr>
        <w:t>干部业务能力的培训支出。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（三）</w:t>
      </w:r>
      <w:r>
        <w:rPr>
          <w:rFonts w:hint="eastAsia" w:ascii="仿宋_GB2312" w:hAnsi="仿宋_GB2312" w:eastAsia="仿宋_GB2312" w:cs="仿宋_GB2312"/>
          <w:i w:val="0"/>
          <w:iCs w:val="0"/>
          <w:color w:val="auto"/>
          <w:sz w:val="32"/>
          <w:szCs w:val="32"/>
          <w:highlight w:val="none"/>
          <w:lang w:eastAsia="zh-CN"/>
        </w:rPr>
        <w:t>社会保障和就业</w:t>
      </w:r>
      <w:r>
        <w:rPr>
          <w:rFonts w:hint="eastAsia" w:ascii="仿宋_GB2312" w:hAnsi="仿宋_GB2312" w:eastAsia="仿宋_GB2312" w:cs="仿宋_GB2312"/>
          <w:i w:val="0"/>
          <w:iCs w:val="0"/>
          <w:color w:val="auto"/>
          <w:sz w:val="32"/>
          <w:szCs w:val="32"/>
          <w:highlight w:val="none"/>
        </w:rPr>
        <w:t>（类）</w:t>
      </w:r>
      <w:r>
        <w:rPr>
          <w:rFonts w:hint="eastAsia" w:ascii="仿宋_GB2312" w:hAnsi="仿宋_GB2312" w:eastAsia="仿宋_GB2312" w:cs="仿宋_GB2312"/>
          <w:i w:val="0"/>
          <w:iCs w:val="0"/>
          <w:color w:val="auto"/>
          <w:sz w:val="32"/>
          <w:szCs w:val="32"/>
          <w:highlight w:val="none"/>
          <w:lang w:eastAsia="zh-CN"/>
        </w:rPr>
        <w:t>行政事业单位离退休</w:t>
      </w:r>
      <w:r>
        <w:rPr>
          <w:rFonts w:hint="eastAsia" w:ascii="仿宋_GB2312" w:hAnsi="仿宋_GB2312" w:eastAsia="仿宋_GB2312" w:cs="仿宋_GB2312"/>
          <w:i w:val="0"/>
          <w:iCs w:val="0"/>
          <w:color w:val="auto"/>
          <w:sz w:val="32"/>
          <w:szCs w:val="32"/>
          <w:highlight w:val="none"/>
        </w:rPr>
        <w:t>（款）</w:t>
      </w:r>
      <w:r>
        <w:rPr>
          <w:rFonts w:hint="eastAsia" w:ascii="仿宋_GB2312" w:hAnsi="仿宋_GB2312" w:eastAsia="仿宋_GB2312" w:cs="仿宋_GB2312"/>
          <w:i w:val="0"/>
          <w:iCs w:val="0"/>
          <w:color w:val="auto"/>
          <w:sz w:val="32"/>
          <w:szCs w:val="32"/>
          <w:highlight w:val="none"/>
          <w:lang w:eastAsia="zh-CN"/>
        </w:rPr>
        <w:t>归口管理的行政单位离退休</w:t>
      </w:r>
      <w:r>
        <w:rPr>
          <w:rFonts w:hint="eastAsia" w:ascii="仿宋_GB2312" w:hAnsi="仿宋_GB2312" w:eastAsia="仿宋_GB2312" w:cs="仿宋_GB2312"/>
          <w:i w:val="0"/>
          <w:iCs w:val="0"/>
          <w:color w:val="auto"/>
          <w:sz w:val="32"/>
          <w:szCs w:val="32"/>
          <w:highlight w:val="none"/>
        </w:rPr>
        <w:t>（项）</w:t>
      </w:r>
      <w:r>
        <w:rPr>
          <w:rFonts w:hint="eastAsia" w:ascii="仿宋_GB2312" w:hAnsi="仿宋_GB2312" w:eastAsia="仿宋_GB2312" w:cs="仿宋_GB2312"/>
          <w:i w:val="0"/>
          <w:iCs w:val="0"/>
          <w:color w:val="auto"/>
          <w:sz w:val="32"/>
          <w:szCs w:val="32"/>
          <w:highlight w:val="none"/>
          <w:lang w:val="en-US" w:eastAsia="zh-CN"/>
        </w:rPr>
        <w:t>2.14</w:t>
      </w:r>
      <w:r>
        <w:rPr>
          <w:rFonts w:hint="eastAsia" w:ascii="仿宋_GB2312" w:hAnsi="新宋体" w:eastAsia="仿宋_GB2312" w:cs="新宋体"/>
          <w:sz w:val="32"/>
          <w:szCs w:val="32"/>
          <w:highlight w:val="none"/>
        </w:rPr>
        <w:t>万元，主要用于：</w:t>
      </w:r>
      <w:r>
        <w:rPr>
          <w:rFonts w:hint="eastAsia" w:ascii="仿宋_GB2312" w:eastAsia="仿宋_GB2312" w:cs="新宋体" w:hAnsiTheme="minorEastAsia"/>
          <w:sz w:val="32"/>
          <w:szCs w:val="32"/>
        </w:rPr>
        <w:t>离退休人员的</w:t>
      </w:r>
      <w:r>
        <w:rPr>
          <w:rFonts w:hint="eastAsia" w:ascii="仿宋_GB2312" w:eastAsia="仿宋_GB2312" w:cs="新宋体" w:hAnsiTheme="minorEastAsia"/>
          <w:sz w:val="32"/>
          <w:szCs w:val="32"/>
          <w:lang w:eastAsia="zh-CN"/>
        </w:rPr>
        <w:t>福利</w:t>
      </w:r>
      <w:r>
        <w:rPr>
          <w:rFonts w:hint="eastAsia" w:ascii="仿宋_GB2312" w:eastAsia="仿宋_GB2312" w:cs="新宋体" w:hAnsiTheme="minorEastAsia"/>
          <w:sz w:val="32"/>
          <w:szCs w:val="32"/>
        </w:rPr>
        <w:t>费</w:t>
      </w:r>
      <w:r>
        <w:rPr>
          <w:rFonts w:hint="eastAsia" w:ascii="仿宋_GB2312" w:eastAsia="仿宋_GB2312" w:cs="新宋体" w:hAnsiTheme="minorEastAsia"/>
          <w:sz w:val="32"/>
          <w:szCs w:val="32"/>
          <w:lang w:eastAsia="zh-CN"/>
        </w:rPr>
        <w:t>和生活补助</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仿宋_GB2312" w:eastAsia="仿宋_GB2312" w:cs="仿宋_GB2312"/>
          <w:i w:val="0"/>
          <w:iCs w:val="0"/>
          <w:color w:val="auto"/>
          <w:sz w:val="32"/>
          <w:szCs w:val="32"/>
          <w:highlight w:val="none"/>
          <w:lang w:eastAsia="zh-CN"/>
        </w:rPr>
        <w:t>社会保障和就业</w:t>
      </w:r>
      <w:r>
        <w:rPr>
          <w:rFonts w:hint="eastAsia" w:ascii="仿宋_GB2312" w:hAnsi="仿宋_GB2312" w:eastAsia="仿宋_GB2312" w:cs="仿宋_GB2312"/>
          <w:i w:val="0"/>
          <w:iCs w:val="0"/>
          <w:color w:val="auto"/>
          <w:sz w:val="32"/>
          <w:szCs w:val="32"/>
          <w:highlight w:val="none"/>
        </w:rPr>
        <w:t>（类）</w:t>
      </w:r>
      <w:r>
        <w:rPr>
          <w:rFonts w:hint="eastAsia" w:ascii="仿宋_GB2312" w:hAnsi="仿宋_GB2312" w:eastAsia="仿宋_GB2312" w:cs="仿宋_GB2312"/>
          <w:i w:val="0"/>
          <w:iCs w:val="0"/>
          <w:color w:val="auto"/>
          <w:sz w:val="32"/>
          <w:szCs w:val="32"/>
          <w:highlight w:val="none"/>
          <w:lang w:eastAsia="zh-CN"/>
        </w:rPr>
        <w:t>行政事业单位离退休</w:t>
      </w:r>
      <w:r>
        <w:rPr>
          <w:rFonts w:hint="eastAsia" w:ascii="仿宋_GB2312" w:hAnsi="仿宋_GB2312" w:eastAsia="仿宋_GB2312" w:cs="仿宋_GB2312"/>
          <w:i w:val="0"/>
          <w:iCs w:val="0"/>
          <w:color w:val="auto"/>
          <w:sz w:val="32"/>
          <w:szCs w:val="32"/>
          <w:highlight w:val="none"/>
        </w:rPr>
        <w:t>（款）</w:t>
      </w:r>
      <w:r>
        <w:rPr>
          <w:rFonts w:hint="eastAsia" w:ascii="仿宋_GB2312" w:hAnsi="仿宋_GB2312" w:eastAsia="仿宋_GB2312" w:cs="仿宋_GB2312"/>
          <w:i w:val="0"/>
          <w:iCs w:val="0"/>
          <w:color w:val="auto"/>
          <w:sz w:val="32"/>
          <w:szCs w:val="32"/>
          <w:highlight w:val="none"/>
          <w:lang w:eastAsia="zh-CN"/>
        </w:rPr>
        <w:t>事业单位离退休</w:t>
      </w:r>
      <w:r>
        <w:rPr>
          <w:rFonts w:hint="eastAsia" w:ascii="仿宋_GB2312" w:hAnsi="仿宋_GB2312" w:eastAsia="仿宋_GB2312" w:cs="仿宋_GB2312"/>
          <w:i w:val="0"/>
          <w:iCs w:val="0"/>
          <w:color w:val="auto"/>
          <w:sz w:val="32"/>
          <w:szCs w:val="32"/>
          <w:highlight w:val="none"/>
        </w:rPr>
        <w:t>（项）</w:t>
      </w:r>
      <w:r>
        <w:rPr>
          <w:rFonts w:hint="eastAsia" w:ascii="仿宋_GB2312" w:hAnsi="仿宋_GB2312" w:eastAsia="仿宋_GB2312" w:cs="仿宋_GB2312"/>
          <w:i w:val="0"/>
          <w:iCs w:val="0"/>
          <w:color w:val="auto"/>
          <w:sz w:val="32"/>
          <w:szCs w:val="32"/>
          <w:highlight w:val="none"/>
          <w:lang w:val="en-US" w:eastAsia="zh-CN"/>
        </w:rPr>
        <w:t>14.39</w:t>
      </w:r>
      <w:r>
        <w:rPr>
          <w:rFonts w:hint="eastAsia" w:ascii="仿宋_GB2312" w:hAnsi="新宋体" w:eastAsia="仿宋_GB2312" w:cs="新宋体"/>
          <w:sz w:val="32"/>
          <w:szCs w:val="32"/>
          <w:highlight w:val="none"/>
        </w:rPr>
        <w:t>万元，主要用于：</w:t>
      </w:r>
      <w:r>
        <w:rPr>
          <w:rFonts w:hint="eastAsia" w:ascii="仿宋_GB2312" w:eastAsia="仿宋_GB2312" w:cs="新宋体" w:hAnsiTheme="minorEastAsia"/>
          <w:sz w:val="32"/>
          <w:szCs w:val="32"/>
        </w:rPr>
        <w:t>离退休人员的</w:t>
      </w:r>
      <w:r>
        <w:rPr>
          <w:rFonts w:hint="eastAsia" w:ascii="仿宋_GB2312" w:eastAsia="仿宋_GB2312" w:cs="新宋体" w:hAnsiTheme="minorEastAsia"/>
          <w:sz w:val="32"/>
          <w:szCs w:val="32"/>
          <w:lang w:eastAsia="zh-CN"/>
        </w:rPr>
        <w:t>慰问</w:t>
      </w:r>
      <w:r>
        <w:rPr>
          <w:rFonts w:hint="eastAsia" w:ascii="仿宋_GB2312" w:eastAsia="仿宋_GB2312" w:cs="新宋体" w:hAnsiTheme="minorEastAsia"/>
          <w:sz w:val="32"/>
          <w:szCs w:val="32"/>
        </w:rPr>
        <w:t>费</w:t>
      </w:r>
      <w:r>
        <w:rPr>
          <w:rFonts w:hint="eastAsia" w:ascii="仿宋_GB2312" w:eastAsia="仿宋_GB2312" w:cs="新宋体" w:hAnsiTheme="minorEastAsia"/>
          <w:sz w:val="32"/>
          <w:szCs w:val="32"/>
          <w:lang w:eastAsia="zh-CN"/>
        </w:rPr>
        <w:t>和福利费</w:t>
      </w:r>
      <w:r>
        <w:rPr>
          <w:rFonts w:hint="eastAsia" w:ascii="仿宋_GB2312" w:hAnsi="新宋体" w:eastAsia="仿宋_GB2312" w:cs="新宋体"/>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rPr>
      </w:pPr>
      <w:r>
        <w:rPr>
          <w:rFonts w:hint="eastAsia" w:ascii="仿宋_GB2312" w:hAnsi="仿宋_GB2312" w:eastAsia="仿宋_GB2312" w:cs="仿宋_GB2312"/>
          <w:i w:val="0"/>
          <w:iCs w:val="0"/>
          <w:color w:val="auto"/>
          <w:sz w:val="32"/>
          <w:szCs w:val="32"/>
          <w:highlight w:val="none"/>
          <w:lang w:eastAsia="zh-CN"/>
        </w:rPr>
        <w:t>社会保障和就业</w:t>
      </w:r>
      <w:r>
        <w:rPr>
          <w:rFonts w:hint="eastAsia" w:ascii="仿宋_GB2312" w:hAnsi="仿宋_GB2312" w:eastAsia="仿宋_GB2312" w:cs="仿宋_GB2312"/>
          <w:i w:val="0"/>
          <w:iCs w:val="0"/>
          <w:color w:val="auto"/>
          <w:sz w:val="32"/>
          <w:szCs w:val="32"/>
          <w:highlight w:val="none"/>
        </w:rPr>
        <w:t>（类）</w:t>
      </w:r>
      <w:r>
        <w:rPr>
          <w:rFonts w:hint="eastAsia" w:ascii="仿宋_GB2312" w:hAnsi="仿宋_GB2312" w:eastAsia="仿宋_GB2312" w:cs="仿宋_GB2312"/>
          <w:i w:val="0"/>
          <w:iCs w:val="0"/>
          <w:color w:val="auto"/>
          <w:sz w:val="32"/>
          <w:szCs w:val="32"/>
          <w:highlight w:val="none"/>
          <w:lang w:eastAsia="zh-CN"/>
        </w:rPr>
        <w:t>行政事业单位离退休</w:t>
      </w:r>
      <w:r>
        <w:rPr>
          <w:rFonts w:hint="eastAsia" w:ascii="仿宋_GB2312" w:hAnsi="仿宋_GB2312" w:eastAsia="仿宋_GB2312" w:cs="仿宋_GB2312"/>
          <w:i w:val="0"/>
          <w:iCs w:val="0"/>
          <w:color w:val="auto"/>
          <w:sz w:val="32"/>
          <w:szCs w:val="32"/>
          <w:highlight w:val="none"/>
        </w:rPr>
        <w:t>（款）</w:t>
      </w:r>
      <w:r>
        <w:rPr>
          <w:rFonts w:hint="eastAsia" w:ascii="仿宋_GB2312" w:hAnsi="仿宋_GB2312" w:eastAsia="仿宋_GB2312" w:cs="仿宋_GB2312"/>
          <w:i w:val="0"/>
          <w:iCs w:val="0"/>
          <w:color w:val="auto"/>
          <w:sz w:val="32"/>
          <w:szCs w:val="32"/>
          <w:highlight w:val="none"/>
          <w:lang w:eastAsia="zh-CN"/>
        </w:rPr>
        <w:t>机关事业单位基本养老保险缴费支出</w:t>
      </w:r>
      <w:r>
        <w:rPr>
          <w:rFonts w:hint="eastAsia" w:ascii="仿宋_GB2312" w:hAnsi="仿宋_GB2312" w:eastAsia="仿宋_GB2312" w:cs="仿宋_GB2312"/>
          <w:i w:val="0"/>
          <w:iCs w:val="0"/>
          <w:color w:val="auto"/>
          <w:sz w:val="32"/>
          <w:szCs w:val="32"/>
          <w:highlight w:val="none"/>
        </w:rPr>
        <w:t>（项）</w:t>
      </w:r>
      <w:r>
        <w:rPr>
          <w:rFonts w:hint="eastAsia" w:ascii="仿宋_GB2312" w:hAnsi="仿宋_GB2312" w:eastAsia="仿宋_GB2312" w:cs="仿宋_GB2312"/>
          <w:i w:val="0"/>
          <w:iCs w:val="0"/>
          <w:color w:val="auto"/>
          <w:sz w:val="32"/>
          <w:szCs w:val="32"/>
          <w:highlight w:val="none"/>
          <w:lang w:val="en-US" w:eastAsia="zh-CN"/>
        </w:rPr>
        <w:t>21.42</w:t>
      </w:r>
      <w:r>
        <w:rPr>
          <w:rFonts w:hint="eastAsia" w:ascii="仿宋_GB2312" w:hAnsi="新宋体" w:eastAsia="仿宋_GB2312" w:cs="新宋体"/>
          <w:sz w:val="32"/>
          <w:szCs w:val="32"/>
          <w:highlight w:val="none"/>
        </w:rPr>
        <w:t>万元，主要用于：在职人员的养老保险缴费。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（四）</w:t>
      </w:r>
      <w:r>
        <w:rPr>
          <w:rFonts w:hint="eastAsia" w:ascii="仿宋_GB2312" w:hAnsi="仿宋_GB2312" w:eastAsia="仿宋_GB2312" w:cs="仿宋_GB2312"/>
          <w:i w:val="0"/>
          <w:iCs w:val="0"/>
          <w:color w:val="auto"/>
          <w:sz w:val="32"/>
          <w:szCs w:val="32"/>
          <w:highlight w:val="none"/>
          <w:lang w:eastAsia="zh-CN"/>
        </w:rPr>
        <w:t>卫生健康</w:t>
      </w:r>
      <w:r>
        <w:rPr>
          <w:rFonts w:hint="eastAsia" w:ascii="仿宋_GB2312" w:hAnsi="仿宋_GB2312" w:eastAsia="仿宋_GB2312" w:cs="仿宋_GB2312"/>
          <w:i w:val="0"/>
          <w:iCs w:val="0"/>
          <w:color w:val="auto"/>
          <w:sz w:val="32"/>
          <w:szCs w:val="32"/>
          <w:highlight w:val="none"/>
        </w:rPr>
        <w:t>（类）</w:t>
      </w:r>
      <w:r>
        <w:rPr>
          <w:rFonts w:hint="eastAsia" w:ascii="仿宋_GB2312" w:hAnsi="仿宋_GB2312" w:eastAsia="仿宋_GB2312" w:cs="仿宋_GB2312"/>
          <w:i w:val="0"/>
          <w:iCs w:val="0"/>
          <w:color w:val="auto"/>
          <w:sz w:val="32"/>
          <w:szCs w:val="32"/>
          <w:highlight w:val="none"/>
          <w:lang w:eastAsia="zh-CN"/>
        </w:rPr>
        <w:t>行政事业单位医疗</w:t>
      </w:r>
      <w:r>
        <w:rPr>
          <w:rFonts w:hint="eastAsia" w:ascii="仿宋_GB2312" w:hAnsi="仿宋_GB2312" w:eastAsia="仿宋_GB2312" w:cs="仿宋_GB2312"/>
          <w:i w:val="0"/>
          <w:iCs w:val="0"/>
          <w:color w:val="auto"/>
          <w:sz w:val="32"/>
          <w:szCs w:val="32"/>
          <w:highlight w:val="none"/>
        </w:rPr>
        <w:t>（款）</w:t>
      </w:r>
      <w:r>
        <w:rPr>
          <w:rFonts w:hint="eastAsia" w:ascii="仿宋_GB2312" w:hAnsi="仿宋_GB2312" w:eastAsia="仿宋_GB2312" w:cs="仿宋_GB2312"/>
          <w:i w:val="0"/>
          <w:iCs w:val="0"/>
          <w:color w:val="auto"/>
          <w:sz w:val="32"/>
          <w:szCs w:val="32"/>
          <w:highlight w:val="none"/>
          <w:lang w:eastAsia="zh-CN"/>
        </w:rPr>
        <w:t>行政单位医疗</w:t>
      </w:r>
      <w:r>
        <w:rPr>
          <w:rFonts w:hint="eastAsia" w:ascii="仿宋_GB2312" w:hAnsi="仿宋_GB2312" w:eastAsia="仿宋_GB2312" w:cs="仿宋_GB2312"/>
          <w:i w:val="0"/>
          <w:iCs w:val="0"/>
          <w:color w:val="auto"/>
          <w:sz w:val="32"/>
          <w:szCs w:val="32"/>
          <w:highlight w:val="none"/>
        </w:rPr>
        <w:t>（项）</w:t>
      </w:r>
      <w:r>
        <w:rPr>
          <w:rFonts w:hint="eastAsia" w:ascii="仿宋_GB2312" w:hAnsi="仿宋_GB2312" w:eastAsia="仿宋_GB2312" w:cs="仿宋_GB2312"/>
          <w:i w:val="0"/>
          <w:iCs w:val="0"/>
          <w:color w:val="auto"/>
          <w:sz w:val="32"/>
          <w:szCs w:val="32"/>
          <w:highlight w:val="none"/>
          <w:lang w:val="en-US" w:eastAsia="zh-CN"/>
        </w:rPr>
        <w:t>6.46</w:t>
      </w:r>
      <w:r>
        <w:rPr>
          <w:rFonts w:hint="eastAsia" w:ascii="仿宋_GB2312" w:hAnsi="新宋体" w:eastAsia="仿宋_GB2312" w:cs="新宋体"/>
          <w:sz w:val="32"/>
          <w:szCs w:val="32"/>
          <w:highlight w:val="none"/>
        </w:rPr>
        <w:t>万元，主要用于</w:t>
      </w:r>
      <w:r>
        <w:rPr>
          <w:rFonts w:hint="eastAsia" w:ascii="仿宋_GB2312" w:hAnsi="新宋体" w:eastAsia="仿宋_GB2312" w:cs="新宋体"/>
          <w:sz w:val="32"/>
          <w:szCs w:val="32"/>
          <w:highlight w:val="none"/>
          <w:lang w:eastAsia="zh-CN"/>
        </w:rPr>
        <w:t>在职人员</w:t>
      </w:r>
      <w:r>
        <w:rPr>
          <w:rFonts w:hint="eastAsia" w:ascii="仿宋_GB2312" w:hAnsi="新宋体" w:eastAsia="仿宋_GB2312" w:cs="新宋体"/>
          <w:sz w:val="32"/>
          <w:szCs w:val="32"/>
          <w:highlight w:val="none"/>
        </w:rPr>
        <w:t>医疗</w:t>
      </w:r>
      <w:r>
        <w:rPr>
          <w:rFonts w:hint="eastAsia" w:ascii="仿宋_GB2312" w:hAnsi="新宋体" w:eastAsia="仿宋_GB2312" w:cs="新宋体"/>
          <w:sz w:val="32"/>
          <w:szCs w:val="32"/>
          <w:highlight w:val="none"/>
          <w:lang w:eastAsia="zh-CN"/>
        </w:rPr>
        <w:t>保险</w:t>
      </w:r>
      <w:r>
        <w:rPr>
          <w:rFonts w:hint="eastAsia" w:ascii="仿宋_GB2312" w:hAnsi="新宋体" w:eastAsia="仿宋_GB2312" w:cs="新宋体"/>
          <w:sz w:val="32"/>
          <w:szCs w:val="32"/>
          <w:highlight w:val="none"/>
        </w:rPr>
        <w:t>费用支出。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rPr>
        <w:t>（五）</w:t>
      </w:r>
      <w:r>
        <w:rPr>
          <w:rFonts w:hint="eastAsia" w:ascii="仿宋_GB2312" w:hAnsi="仿宋_GB2312" w:eastAsia="仿宋_GB2312" w:cs="仿宋_GB2312"/>
          <w:i w:val="0"/>
          <w:iCs w:val="0"/>
          <w:color w:val="auto"/>
          <w:sz w:val="32"/>
          <w:szCs w:val="32"/>
          <w:highlight w:val="none"/>
          <w:lang w:eastAsia="zh-CN"/>
        </w:rPr>
        <w:t>住房保障</w:t>
      </w:r>
      <w:r>
        <w:rPr>
          <w:rFonts w:hint="eastAsia" w:ascii="仿宋_GB2312" w:hAnsi="仿宋_GB2312" w:eastAsia="仿宋_GB2312" w:cs="仿宋_GB2312"/>
          <w:i w:val="0"/>
          <w:iCs w:val="0"/>
          <w:color w:val="auto"/>
          <w:sz w:val="32"/>
          <w:szCs w:val="32"/>
          <w:highlight w:val="none"/>
        </w:rPr>
        <w:t>（类）</w:t>
      </w:r>
      <w:r>
        <w:rPr>
          <w:rFonts w:hint="eastAsia" w:ascii="仿宋_GB2312" w:hAnsi="仿宋_GB2312" w:eastAsia="仿宋_GB2312" w:cs="仿宋_GB2312"/>
          <w:i w:val="0"/>
          <w:iCs w:val="0"/>
          <w:color w:val="auto"/>
          <w:sz w:val="32"/>
          <w:szCs w:val="32"/>
          <w:highlight w:val="none"/>
          <w:lang w:eastAsia="zh-CN"/>
        </w:rPr>
        <w:t>住房改革支出</w:t>
      </w:r>
      <w:r>
        <w:rPr>
          <w:rFonts w:hint="eastAsia" w:ascii="仿宋_GB2312" w:hAnsi="仿宋_GB2312" w:eastAsia="仿宋_GB2312" w:cs="仿宋_GB2312"/>
          <w:i w:val="0"/>
          <w:iCs w:val="0"/>
          <w:color w:val="auto"/>
          <w:sz w:val="32"/>
          <w:szCs w:val="32"/>
          <w:highlight w:val="none"/>
        </w:rPr>
        <w:t>（款）</w:t>
      </w:r>
      <w:r>
        <w:rPr>
          <w:rFonts w:hint="eastAsia" w:ascii="仿宋_GB2312" w:hAnsi="仿宋_GB2312" w:eastAsia="仿宋_GB2312" w:cs="仿宋_GB2312"/>
          <w:i w:val="0"/>
          <w:iCs w:val="0"/>
          <w:color w:val="auto"/>
          <w:sz w:val="32"/>
          <w:szCs w:val="32"/>
          <w:highlight w:val="none"/>
          <w:lang w:eastAsia="zh-CN"/>
        </w:rPr>
        <w:t>住房公积金</w:t>
      </w:r>
      <w:r>
        <w:rPr>
          <w:rFonts w:hint="eastAsia" w:ascii="仿宋_GB2312" w:hAnsi="仿宋_GB2312" w:eastAsia="仿宋_GB2312" w:cs="仿宋_GB2312"/>
          <w:i w:val="0"/>
          <w:iCs w:val="0"/>
          <w:color w:val="auto"/>
          <w:sz w:val="32"/>
          <w:szCs w:val="32"/>
          <w:highlight w:val="none"/>
        </w:rPr>
        <w:t>（项）</w:t>
      </w:r>
      <w:r>
        <w:rPr>
          <w:rFonts w:hint="eastAsia" w:ascii="仿宋_GB2312" w:hAnsi="仿宋_GB2312" w:eastAsia="仿宋_GB2312" w:cs="仿宋_GB2312"/>
          <w:i w:val="0"/>
          <w:iCs w:val="0"/>
          <w:color w:val="auto"/>
          <w:sz w:val="32"/>
          <w:szCs w:val="32"/>
          <w:highlight w:val="none"/>
          <w:lang w:val="en-US" w:eastAsia="zh-CN"/>
        </w:rPr>
        <w:t>12.23</w:t>
      </w:r>
      <w:r>
        <w:rPr>
          <w:rFonts w:hint="eastAsia" w:ascii="仿宋_GB2312" w:hAnsi="新宋体" w:eastAsia="仿宋_GB2312" w:cs="新宋体"/>
          <w:sz w:val="32"/>
          <w:szCs w:val="32"/>
          <w:highlight w:val="none"/>
        </w:rPr>
        <w:t>万元，主要用于：在职职工的住房公积金支出。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江油市档案</w:t>
      </w:r>
      <w:r>
        <w:rPr>
          <w:rFonts w:hint="eastAsia" w:ascii="仿宋_GB2312" w:hAnsi="仿宋_GB2312" w:eastAsia="仿宋_GB2312" w:cs="仿宋_GB2312"/>
          <w:sz w:val="32"/>
          <w:szCs w:val="32"/>
          <w:highlight w:val="none"/>
          <w:lang w:eastAsia="zh-CN"/>
        </w:rPr>
        <w:t>局</w:t>
      </w:r>
      <w:r>
        <w:rPr>
          <w:rFonts w:hint="eastAsia" w:ascii="仿宋_GB2312" w:hAnsi="新宋体" w:eastAsia="仿宋_GB2312" w:cs="新宋体"/>
          <w:sz w:val="32"/>
          <w:szCs w:val="32"/>
          <w:highlight w:val="none"/>
          <w:lang w:val="en-US" w:eastAsia="zh-CN"/>
        </w:rPr>
        <w:t>2019年一般公共预算基本支出288.81万元，其中：</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人员经费185.74万元，主要包括：基本工资、津贴补贴、奖金、社会保险缴费、住房公积金等支出。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仿宋_GB2312" w:hAnsi="新宋体" w:eastAsia="仿宋_GB2312" w:cs="新宋体"/>
          <w:sz w:val="32"/>
          <w:szCs w:val="32"/>
          <w:highlight w:val="none"/>
          <w:lang w:val="en-US" w:eastAsia="zh-CN"/>
        </w:rPr>
        <w:t>公用经费22.06万元，主要包括：办公费、水费、电费、邮电费、物业管理费、差旅费、会议费、培训费、公务接待费、工会经费、福利费等支出。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黑体" w:hAnsi="黑体" w:eastAsia="黑体" w:cs="新宋体"/>
          <w:sz w:val="32"/>
          <w:szCs w:val="32"/>
          <w:highlight w:val="none"/>
        </w:rPr>
      </w:pPr>
      <w:r>
        <w:rPr>
          <w:rFonts w:hint="eastAsia" w:ascii="黑体" w:hAnsi="黑体" w:eastAsia="黑体" w:cs="新宋体"/>
          <w:sz w:val="32"/>
          <w:szCs w:val="32"/>
          <w:highlight w:val="none"/>
          <w:lang w:val="en-US" w:eastAsia="zh-CN"/>
        </w:rPr>
        <w:t>七</w:t>
      </w:r>
      <w:r>
        <w:rPr>
          <w:rFonts w:hint="eastAsia" w:ascii="黑体" w:hAnsi="黑体" w:eastAsia="黑体" w:cs="新宋体"/>
          <w:sz w:val="32"/>
          <w:szCs w:val="32"/>
          <w:highlight w:val="none"/>
        </w:rPr>
        <w:t>、“三公”经费财政拨款预算安排情况说明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sz w:val="32"/>
          <w:szCs w:val="32"/>
          <w:highlight w:val="none"/>
        </w:rPr>
      </w:pPr>
      <w:r>
        <w:rPr>
          <w:rFonts w:hint="eastAsia" w:ascii="仿宋_GB2312" w:hAnsi="新宋体" w:eastAsia="仿宋_GB2312" w:cs="新宋体"/>
          <w:sz w:val="32"/>
          <w:szCs w:val="32"/>
          <w:highlight w:val="none"/>
          <w:lang w:eastAsia="zh-CN"/>
        </w:rPr>
        <w:t>201</w:t>
      </w:r>
      <w:r>
        <w:rPr>
          <w:rFonts w:hint="eastAsia" w:ascii="仿宋_GB2312" w:hAnsi="新宋体" w:eastAsia="仿宋_GB2312" w:cs="新宋体"/>
          <w:sz w:val="32"/>
          <w:szCs w:val="32"/>
          <w:highlight w:val="none"/>
          <w:lang w:val="en-US" w:eastAsia="zh-CN"/>
        </w:rPr>
        <w:t>9</w:t>
      </w:r>
      <w:r>
        <w:rPr>
          <w:rFonts w:hint="eastAsia" w:ascii="仿宋_GB2312" w:hAnsi="新宋体" w:eastAsia="仿宋_GB2312" w:cs="新宋体"/>
          <w:sz w:val="32"/>
          <w:szCs w:val="32"/>
          <w:highlight w:val="none"/>
          <w:lang w:eastAsia="zh-CN"/>
        </w:rPr>
        <w:t>年</w:t>
      </w:r>
      <w:r>
        <w:rPr>
          <w:rFonts w:hint="eastAsia" w:ascii="仿宋_GB2312" w:hAnsi="新宋体" w:eastAsia="仿宋_GB2312" w:cs="新宋体"/>
          <w:sz w:val="32"/>
          <w:szCs w:val="32"/>
          <w:highlight w:val="none"/>
        </w:rPr>
        <w:t>“三公”经费财政拨款预算数</w:t>
      </w:r>
      <w:r>
        <w:rPr>
          <w:rFonts w:hint="eastAsia" w:ascii="仿宋_GB2312" w:hAnsi="新宋体" w:eastAsia="仿宋_GB2312" w:cs="新宋体"/>
          <w:sz w:val="32"/>
          <w:szCs w:val="32"/>
          <w:highlight w:val="none"/>
          <w:lang w:val="en-US" w:eastAsia="zh-CN"/>
        </w:rPr>
        <w:t>1.12</w:t>
      </w:r>
      <w:r>
        <w:rPr>
          <w:rFonts w:hint="eastAsia" w:ascii="仿宋_GB2312" w:hAnsi="新宋体" w:eastAsia="仿宋_GB2312" w:cs="新宋体"/>
          <w:sz w:val="32"/>
          <w:szCs w:val="32"/>
          <w:highlight w:val="none"/>
        </w:rPr>
        <w:t>万元，其中：公务接待费</w:t>
      </w:r>
      <w:r>
        <w:rPr>
          <w:rFonts w:hint="eastAsia" w:ascii="仿宋_GB2312" w:hAnsi="新宋体" w:eastAsia="仿宋_GB2312" w:cs="新宋体"/>
          <w:sz w:val="32"/>
          <w:szCs w:val="32"/>
          <w:highlight w:val="none"/>
          <w:lang w:val="en-US" w:eastAsia="zh-CN"/>
        </w:rPr>
        <w:t>1.12</w:t>
      </w:r>
      <w:r>
        <w:rPr>
          <w:rFonts w:hint="eastAsia" w:ascii="仿宋_GB2312" w:hAnsi="新宋体" w:eastAsia="仿宋_GB2312" w:cs="新宋体"/>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rPr>
        <w:t>（一）</w:t>
      </w:r>
      <w:r>
        <w:rPr>
          <w:rFonts w:hint="eastAsia" w:ascii="仿宋_GB2312" w:hAnsi="新宋体" w:eastAsia="仿宋_GB2312" w:cs="新宋体"/>
          <w:kern w:val="0"/>
          <w:sz w:val="32"/>
          <w:szCs w:val="32"/>
          <w:highlight w:val="none"/>
          <w:lang w:eastAsia="zh-CN"/>
        </w:rPr>
        <w:t>江油市档案</w:t>
      </w:r>
      <w:r>
        <w:rPr>
          <w:rFonts w:hint="eastAsia" w:ascii="仿宋_GB2312" w:hAnsi="仿宋_GB2312" w:eastAsia="仿宋_GB2312" w:cs="仿宋_GB2312"/>
          <w:sz w:val="32"/>
          <w:szCs w:val="32"/>
          <w:highlight w:val="none"/>
          <w:lang w:eastAsia="zh-CN"/>
        </w:rPr>
        <w:t>局</w:t>
      </w:r>
      <w:r>
        <w:rPr>
          <w:rFonts w:hint="eastAsia" w:ascii="仿宋_GB2312" w:hAnsi="新宋体" w:eastAsia="仿宋_GB2312" w:cs="新宋体"/>
          <w:kern w:val="0"/>
          <w:sz w:val="32"/>
          <w:szCs w:val="32"/>
          <w:highlight w:val="none"/>
          <w:lang w:eastAsia="zh-CN"/>
        </w:rPr>
        <w:t>无</w:t>
      </w:r>
      <w:r>
        <w:rPr>
          <w:rFonts w:hint="eastAsia" w:ascii="仿宋_GB2312" w:hAnsi="新宋体" w:eastAsia="仿宋_GB2312" w:cs="新宋体"/>
          <w:kern w:val="0"/>
          <w:sz w:val="32"/>
          <w:szCs w:val="32"/>
          <w:highlight w:val="none"/>
        </w:rPr>
        <w:t>因公出国（境）经费。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仿宋_GB2312" w:hAnsi="新宋体" w:eastAsia="仿宋_GB2312" w:cs="新宋体"/>
          <w:kern w:val="0"/>
          <w:sz w:val="32"/>
          <w:szCs w:val="32"/>
          <w:highlight w:val="none"/>
        </w:rPr>
      </w:pPr>
      <w:r>
        <w:rPr>
          <w:rFonts w:hint="eastAsia" w:ascii="仿宋_GB2312" w:hAnsi="新宋体" w:eastAsia="仿宋_GB2312" w:cs="新宋体"/>
          <w:kern w:val="0"/>
          <w:sz w:val="32"/>
          <w:szCs w:val="32"/>
          <w:highlight w:val="none"/>
        </w:rPr>
        <w:t>（二）公务接待费较201</w:t>
      </w:r>
      <w:r>
        <w:rPr>
          <w:rFonts w:hint="eastAsia" w:ascii="仿宋_GB2312" w:hAnsi="新宋体" w:eastAsia="仿宋_GB2312" w:cs="新宋体"/>
          <w:kern w:val="0"/>
          <w:sz w:val="32"/>
          <w:szCs w:val="32"/>
          <w:highlight w:val="none"/>
          <w:lang w:val="en-US" w:eastAsia="zh-CN"/>
        </w:rPr>
        <w:t>8</w:t>
      </w:r>
      <w:r>
        <w:rPr>
          <w:rFonts w:hint="eastAsia" w:ascii="仿宋_GB2312" w:hAnsi="新宋体" w:eastAsia="仿宋_GB2312" w:cs="新宋体"/>
          <w:kern w:val="0"/>
          <w:sz w:val="32"/>
          <w:szCs w:val="32"/>
          <w:highlight w:val="none"/>
        </w:rPr>
        <w:t>年预算</w:t>
      </w:r>
      <w:r>
        <w:rPr>
          <w:rFonts w:hint="eastAsia" w:ascii="仿宋_GB2312" w:hAnsi="新宋体" w:eastAsia="仿宋_GB2312" w:cs="新宋体"/>
          <w:kern w:val="0"/>
          <w:sz w:val="32"/>
          <w:szCs w:val="32"/>
          <w:highlight w:val="none"/>
          <w:lang w:eastAsia="zh-CN"/>
        </w:rPr>
        <w:t>保持平衡不变。</w:t>
      </w:r>
      <w:r>
        <w:rPr>
          <w:rFonts w:hint="eastAsia" w:ascii="仿宋_GB2312" w:hAnsi="新宋体" w:eastAsia="仿宋_GB2312" w:cs="新宋体"/>
          <w:kern w:val="0"/>
          <w:sz w:val="32"/>
          <w:szCs w:val="32"/>
          <w:highlight w:val="none"/>
        </w:rPr>
        <w:t>主要原因是认真贯彻落实中央八项规定、省委省政府十项规定及市委市府相关规定的要求，严格控制接待规模及接待标准。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kern w:val="0"/>
          <w:sz w:val="32"/>
          <w:szCs w:val="32"/>
          <w:highlight w:val="none"/>
          <w:lang w:eastAsia="zh-CN"/>
        </w:rPr>
        <w:t>201</w:t>
      </w:r>
      <w:r>
        <w:rPr>
          <w:rFonts w:hint="eastAsia" w:ascii="仿宋_GB2312" w:hAnsi="新宋体" w:eastAsia="仿宋_GB2312" w:cs="新宋体"/>
          <w:kern w:val="0"/>
          <w:sz w:val="32"/>
          <w:szCs w:val="32"/>
          <w:highlight w:val="none"/>
          <w:lang w:val="en-US" w:eastAsia="zh-CN"/>
        </w:rPr>
        <w:t>9</w:t>
      </w:r>
      <w:r>
        <w:rPr>
          <w:rFonts w:hint="eastAsia" w:ascii="仿宋_GB2312" w:hAnsi="新宋体" w:eastAsia="仿宋_GB2312" w:cs="新宋体"/>
          <w:kern w:val="0"/>
          <w:sz w:val="32"/>
          <w:szCs w:val="32"/>
          <w:highlight w:val="none"/>
          <w:lang w:eastAsia="zh-CN"/>
        </w:rPr>
        <w:t>年</w:t>
      </w:r>
      <w:r>
        <w:rPr>
          <w:rFonts w:hint="eastAsia" w:ascii="仿宋_GB2312" w:hAnsi="新宋体" w:eastAsia="仿宋_GB2312" w:cs="新宋体"/>
          <w:kern w:val="0"/>
          <w:sz w:val="32"/>
          <w:szCs w:val="32"/>
          <w:highlight w:val="none"/>
        </w:rPr>
        <w:t>公务接待费计划用于执行公务、以及其他地区档案部门来我市调研学习等公务活动开支的交通费、住宿费、用餐费等。</w:t>
      </w:r>
      <w:r>
        <w:rPr>
          <w:rFonts w:hint="eastAsia" w:ascii="仿宋_GB2312" w:hAnsi="新宋体" w:eastAsia="仿宋_GB2312" w:cs="新宋体"/>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eastAsia="zh-CN"/>
        </w:rPr>
      </w:pPr>
      <w:r>
        <w:rPr>
          <w:rFonts w:hint="eastAsia" w:ascii="仿宋_GB2312" w:hAnsi="新宋体" w:eastAsia="仿宋_GB2312" w:cs="新宋体"/>
          <w:kern w:val="0"/>
          <w:sz w:val="32"/>
          <w:szCs w:val="32"/>
          <w:highlight w:val="none"/>
        </w:rPr>
        <w:t>（三）</w:t>
      </w:r>
      <w:r>
        <w:rPr>
          <w:rFonts w:hint="eastAsia" w:ascii="仿宋_GB2312" w:hAnsi="新宋体" w:eastAsia="仿宋_GB2312" w:cs="新宋体"/>
          <w:kern w:val="0"/>
          <w:sz w:val="32"/>
          <w:szCs w:val="32"/>
          <w:highlight w:val="none"/>
          <w:lang w:eastAsia="zh-CN"/>
        </w:rPr>
        <w:t>江油市档案</w:t>
      </w:r>
      <w:r>
        <w:rPr>
          <w:rFonts w:hint="eastAsia" w:ascii="仿宋_GB2312" w:hAnsi="仿宋_GB2312" w:eastAsia="仿宋_GB2312" w:cs="仿宋_GB2312"/>
          <w:sz w:val="32"/>
          <w:szCs w:val="32"/>
          <w:highlight w:val="none"/>
          <w:lang w:eastAsia="zh-CN"/>
        </w:rPr>
        <w:t>局</w:t>
      </w:r>
      <w:r>
        <w:rPr>
          <w:rFonts w:hint="eastAsia" w:ascii="仿宋_GB2312" w:hAnsi="新宋体" w:eastAsia="仿宋_GB2312" w:cs="新宋体"/>
          <w:kern w:val="0"/>
          <w:sz w:val="32"/>
          <w:szCs w:val="32"/>
          <w:highlight w:val="none"/>
          <w:lang w:eastAsia="zh-CN"/>
        </w:rPr>
        <w:t>无</w:t>
      </w:r>
      <w:r>
        <w:rPr>
          <w:rFonts w:hint="eastAsia" w:ascii="仿宋_GB2312" w:hAnsi="新宋体" w:eastAsia="仿宋_GB2312" w:cs="新宋体"/>
          <w:kern w:val="0"/>
          <w:sz w:val="32"/>
          <w:szCs w:val="32"/>
          <w:highlight w:val="none"/>
        </w:rPr>
        <w:t>公务用车购置及运行维护费</w:t>
      </w:r>
      <w:r>
        <w:rPr>
          <w:rFonts w:hint="eastAsia" w:ascii="仿宋_GB2312" w:hAnsi="新宋体" w:eastAsia="仿宋_GB2312" w:cs="新宋体"/>
          <w:kern w:val="0"/>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八、政府性基金预算支出情况说明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江油市档案</w:t>
      </w:r>
      <w:r>
        <w:rPr>
          <w:rFonts w:hint="eastAsia" w:ascii="仿宋_GB2312" w:hAnsi="仿宋_GB2312" w:eastAsia="仿宋_GB2312" w:cs="仿宋_GB2312"/>
          <w:sz w:val="32"/>
          <w:szCs w:val="32"/>
          <w:highlight w:val="none"/>
          <w:lang w:eastAsia="zh-CN"/>
        </w:rPr>
        <w:t>局</w:t>
      </w:r>
      <w:r>
        <w:rPr>
          <w:rFonts w:hint="eastAsia" w:ascii="仿宋_GB2312" w:hAnsi="新宋体" w:eastAsia="仿宋_GB2312" w:cs="新宋体"/>
          <w:sz w:val="32"/>
          <w:szCs w:val="32"/>
          <w:highlight w:val="none"/>
          <w:lang w:val="en-US" w:eastAsia="zh-CN"/>
        </w:rPr>
        <w:t>2019年无政府性基金预算拨款安排。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九、国有资本经营预算支出情况说明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sz w:val="32"/>
          <w:szCs w:val="32"/>
          <w:highlight w:val="none"/>
          <w:lang w:val="en-US" w:eastAsia="zh-CN"/>
        </w:rPr>
      </w:pPr>
      <w:r>
        <w:rPr>
          <w:rFonts w:hint="eastAsia" w:ascii="仿宋_GB2312" w:hAnsi="新宋体" w:eastAsia="仿宋_GB2312" w:cs="新宋体"/>
          <w:sz w:val="32"/>
          <w:szCs w:val="32"/>
          <w:highlight w:val="none"/>
          <w:lang w:val="en-US" w:eastAsia="zh-CN"/>
        </w:rPr>
        <w:t>江油市档案</w:t>
      </w:r>
      <w:r>
        <w:rPr>
          <w:rFonts w:hint="eastAsia" w:ascii="仿宋_GB2312" w:hAnsi="仿宋_GB2312" w:eastAsia="仿宋_GB2312" w:cs="仿宋_GB2312"/>
          <w:sz w:val="32"/>
          <w:szCs w:val="32"/>
          <w:highlight w:val="none"/>
          <w:lang w:eastAsia="zh-CN"/>
        </w:rPr>
        <w:t>局</w:t>
      </w:r>
      <w:r>
        <w:rPr>
          <w:rFonts w:hint="eastAsia" w:ascii="仿宋_GB2312" w:hAnsi="新宋体" w:eastAsia="仿宋_GB2312" w:cs="新宋体"/>
          <w:sz w:val="32"/>
          <w:szCs w:val="32"/>
          <w:highlight w:val="none"/>
          <w:lang w:val="en-US" w:eastAsia="zh-CN"/>
        </w:rPr>
        <w:t>2019年无国有资本经营预算拨款安排。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黑体" w:hAnsi="黑体" w:eastAsia="黑体" w:cs="新宋体"/>
          <w:sz w:val="32"/>
          <w:szCs w:val="32"/>
          <w:highlight w:val="none"/>
          <w:lang w:val="en-US" w:eastAsia="zh-CN"/>
        </w:rPr>
      </w:pPr>
      <w:r>
        <w:rPr>
          <w:rFonts w:hint="eastAsia" w:ascii="黑体" w:hAnsi="黑体" w:eastAsia="黑体" w:cs="新宋体"/>
          <w:sz w:val="32"/>
          <w:szCs w:val="32"/>
          <w:highlight w:val="none"/>
          <w:lang w:val="en-US" w:eastAsia="zh-CN"/>
        </w:rPr>
        <w:t>十、其他重要事项的情况说明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kern w:val="0"/>
          <w:sz w:val="32"/>
          <w:szCs w:val="32"/>
          <w:highlight w:val="none"/>
          <w:lang w:val="en-US" w:eastAsia="zh-CN"/>
        </w:rPr>
        <w:t>2019年，</w:t>
      </w:r>
      <w:r>
        <w:rPr>
          <w:rFonts w:hint="eastAsia" w:ascii="仿宋_GB2312" w:hAnsi="仿宋_GB2312" w:eastAsia="仿宋_GB2312" w:cs="仿宋_GB2312"/>
          <w:sz w:val="32"/>
          <w:szCs w:val="32"/>
          <w:highlight w:val="none"/>
        </w:rPr>
        <w:t>江油市</w:t>
      </w:r>
      <w:r>
        <w:rPr>
          <w:rFonts w:hint="eastAsia" w:ascii="仿宋_GB2312" w:hAnsi="仿宋_GB2312" w:eastAsia="仿宋_GB2312" w:cs="仿宋_GB2312"/>
          <w:sz w:val="32"/>
          <w:szCs w:val="32"/>
          <w:highlight w:val="none"/>
          <w:lang w:eastAsia="zh-CN"/>
        </w:rPr>
        <w:t>档案局</w:t>
      </w:r>
      <w:r>
        <w:rPr>
          <w:rFonts w:hint="eastAsia" w:ascii="仿宋_GB2312" w:hAnsi="仿宋_GB2312" w:eastAsia="仿宋_GB2312" w:cs="仿宋_GB2312"/>
          <w:sz w:val="32"/>
          <w:szCs w:val="32"/>
          <w:highlight w:val="none"/>
          <w:lang w:val="en-US" w:eastAsia="zh-CN"/>
        </w:rPr>
        <w:t>运行经费财政拨款预算为288.81</w:t>
      </w:r>
      <w:r>
        <w:rPr>
          <w:rFonts w:hint="eastAsia" w:ascii="仿宋_GB2312" w:hAnsi="新宋体" w:eastAsia="仿宋_GB2312" w:cs="新宋体"/>
          <w:kern w:val="0"/>
          <w:sz w:val="32"/>
          <w:szCs w:val="32"/>
          <w:highlight w:val="none"/>
        </w:rPr>
        <w:t>万元</w:t>
      </w:r>
      <w:r>
        <w:rPr>
          <w:rFonts w:hint="eastAsia" w:ascii="仿宋_GB2312" w:hAnsi="新宋体" w:eastAsia="仿宋_GB2312" w:cs="新宋体"/>
          <w:kern w:val="0"/>
          <w:sz w:val="32"/>
          <w:szCs w:val="32"/>
          <w:highlight w:val="none"/>
          <w:lang w:eastAsia="zh-CN"/>
        </w:rPr>
        <w:t>，</w:t>
      </w:r>
      <w:r>
        <w:rPr>
          <w:rFonts w:hint="eastAsia" w:ascii="仿宋_GB2312" w:hAnsi="新宋体" w:eastAsia="仿宋_GB2312" w:cs="新宋体"/>
          <w:kern w:val="0"/>
          <w:sz w:val="32"/>
          <w:szCs w:val="32"/>
          <w:highlight w:val="none"/>
          <w:lang w:val="en-US" w:eastAsia="zh-CN"/>
        </w:rPr>
        <w:t>比2018年预算增加9.63</w:t>
      </w:r>
      <w:r>
        <w:rPr>
          <w:rFonts w:hint="eastAsia" w:ascii="仿宋_GB2312" w:hAnsi="新宋体" w:eastAsia="仿宋_GB2312" w:cs="新宋体"/>
          <w:sz w:val="32"/>
          <w:szCs w:val="32"/>
          <w:highlight w:val="none"/>
          <w:lang w:val="en-US" w:eastAsia="zh-CN"/>
        </w:rPr>
        <w:t>万元，增长3.45</w:t>
      </w:r>
      <w:r>
        <w:rPr>
          <w:rFonts w:hint="eastAsia" w:ascii="仿宋_GB2312" w:hAnsi="新宋体" w:eastAsia="仿宋_GB2312" w:cs="新宋体"/>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（二）政府采购情况说明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新宋体" w:eastAsia="仿宋_GB2312" w:cs="新宋体"/>
          <w:kern w:val="0"/>
          <w:sz w:val="32"/>
          <w:szCs w:val="32"/>
          <w:highlight w:val="none"/>
          <w:lang w:val="en-US" w:eastAsia="zh-CN"/>
        </w:rPr>
        <w:t xml:space="preserve">2019年，没有安排政府采购。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黑体" w:hAnsi="黑体" w:eastAsia="黑体" w:cs="新宋体"/>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（三）绩效目标设置情况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新宋体" w:eastAsia="仿宋_GB2312" w:cs="新宋体"/>
          <w:kern w:val="0"/>
          <w:sz w:val="32"/>
          <w:szCs w:val="32"/>
          <w:highlight w:val="none"/>
          <w:lang w:eastAsia="zh-CN"/>
        </w:rPr>
      </w:pPr>
      <w:r>
        <w:rPr>
          <w:rFonts w:hint="eastAsia" w:ascii="仿宋_GB2312" w:hAnsi="新宋体" w:eastAsia="仿宋_GB2312" w:cs="新宋体"/>
          <w:kern w:val="0"/>
          <w:sz w:val="32"/>
          <w:szCs w:val="32"/>
          <w:highlight w:val="none"/>
          <w:lang w:val="en-US" w:eastAsia="zh-CN"/>
        </w:rPr>
        <w:t>绩效目标是预算编制的前提和基础，按照“费随事定”的原则，2019年江油市档案</w:t>
      </w:r>
      <w:r>
        <w:rPr>
          <w:rFonts w:hint="eastAsia" w:ascii="仿宋_GB2312" w:hAnsi="仿宋_GB2312" w:eastAsia="仿宋_GB2312" w:cs="仿宋_GB2312"/>
          <w:sz w:val="32"/>
          <w:szCs w:val="32"/>
          <w:highlight w:val="none"/>
          <w:lang w:eastAsia="zh-CN"/>
        </w:rPr>
        <w:t>局</w:t>
      </w:r>
      <w:r>
        <w:rPr>
          <w:rFonts w:hint="eastAsia" w:ascii="仿宋_GB2312" w:hAnsi="新宋体" w:eastAsia="仿宋_GB2312" w:cs="新宋体"/>
          <w:kern w:val="0"/>
          <w:sz w:val="32"/>
          <w:szCs w:val="32"/>
          <w:highlight w:val="none"/>
          <w:lang w:val="en-US" w:eastAsia="zh-CN"/>
        </w:rPr>
        <w:t>所有项目按要求编制了绩效目标,从项目完成、项目效益、满意度等方面设置了绩效指标，综合反映项目预期完成的数量、成本、时效、质量，预期达到的社会效益、经济效益</w:t>
      </w:r>
      <w:bookmarkStart w:id="0" w:name="_GoBack"/>
      <w:bookmarkEnd w:id="0"/>
      <w:r>
        <w:rPr>
          <w:rFonts w:hint="eastAsia" w:ascii="仿宋_GB2312" w:hAnsi="新宋体" w:eastAsia="仿宋_GB2312" w:cs="新宋体"/>
          <w:kern w:val="0"/>
          <w:sz w:val="32"/>
          <w:szCs w:val="32"/>
          <w:highlight w:val="none"/>
          <w:lang w:val="en-US" w:eastAsia="zh-CN"/>
        </w:rPr>
        <w:t>、可持续影响以及服务对象满意度等情况。</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国有资产占有使用情况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截至201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年底，</w:t>
      </w:r>
      <w:r>
        <w:rPr>
          <w:rFonts w:hint="eastAsia" w:ascii="仿宋_GB2312" w:hAnsi="仿宋_GB2312" w:eastAsia="仿宋_GB2312" w:cs="仿宋_GB2312"/>
          <w:sz w:val="32"/>
          <w:szCs w:val="32"/>
          <w:highlight w:val="none"/>
          <w:lang w:eastAsia="zh-CN"/>
        </w:rPr>
        <w:t>江油市档案局</w:t>
      </w:r>
      <w:r>
        <w:rPr>
          <w:rFonts w:hint="eastAsia" w:ascii="仿宋_GB2312" w:hAnsi="仿宋_GB2312" w:eastAsia="仿宋_GB2312" w:cs="仿宋_GB2312"/>
          <w:sz w:val="32"/>
          <w:szCs w:val="32"/>
          <w:highlight w:val="none"/>
        </w:rPr>
        <w:t>固定资产总额</w:t>
      </w:r>
      <w:r>
        <w:rPr>
          <w:rFonts w:hint="eastAsia" w:ascii="仿宋_GB2312" w:hAnsi="仿宋_GB2312" w:eastAsia="仿宋_GB2312" w:cs="仿宋_GB2312"/>
          <w:sz w:val="32"/>
          <w:szCs w:val="32"/>
          <w:highlight w:val="none"/>
          <w:lang w:val="en-US" w:eastAsia="zh-CN"/>
        </w:rPr>
        <w:t>544.29</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无车辆</w:t>
      </w:r>
      <w:r>
        <w:rPr>
          <w:rFonts w:hint="eastAsia" w:ascii="仿宋_GB2312" w:hAnsi="仿宋_GB2312" w:eastAsia="仿宋_GB2312" w:cs="仿宋_GB2312"/>
          <w:sz w:val="32"/>
          <w:szCs w:val="32"/>
          <w:highlight w:val="none"/>
          <w:lang w:val="en-US" w:eastAsia="zh-CN"/>
        </w:rPr>
        <w:t>,无</w:t>
      </w:r>
      <w:r>
        <w:rPr>
          <w:rFonts w:hint="eastAsia" w:ascii="仿宋_GB2312" w:hAnsi="仿宋_GB2312" w:eastAsia="仿宋_GB2312" w:cs="仿宋_GB2312"/>
          <w:sz w:val="32"/>
          <w:szCs w:val="32"/>
          <w:highlight w:val="none"/>
        </w:rPr>
        <w:t>单位价值200万元以上大型设备。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新宋体" w:eastAsia="仿宋_GB2312" w:cs="新宋体"/>
          <w:kern w:val="0"/>
          <w:sz w:val="32"/>
          <w:szCs w:val="32"/>
          <w:highlight w:val="none"/>
          <w:lang w:val="en-US" w:eastAsia="zh-CN"/>
        </w:rPr>
      </w:pPr>
      <w:r>
        <w:rPr>
          <w:rFonts w:hint="eastAsia" w:ascii="仿宋_GB2312" w:hAnsi="仿宋_GB2312" w:eastAsia="仿宋_GB2312" w:cs="仿宋_GB2312"/>
          <w:sz w:val="32"/>
          <w:szCs w:val="32"/>
          <w:highlight w:val="none"/>
        </w:rPr>
        <w:t>2019年部门预算</w:t>
      </w:r>
      <w:r>
        <w:rPr>
          <w:rFonts w:hint="eastAsia" w:ascii="仿宋_GB2312" w:hAnsi="仿宋_GB2312" w:eastAsia="仿宋_GB2312" w:cs="仿宋_GB2312"/>
          <w:sz w:val="32"/>
          <w:szCs w:val="32"/>
          <w:highlight w:val="none"/>
          <w:lang w:val="en-US" w:eastAsia="zh-CN"/>
        </w:rPr>
        <w:t>未安排</w:t>
      </w:r>
      <w:r>
        <w:rPr>
          <w:rFonts w:hint="eastAsia" w:ascii="仿宋_GB2312" w:hAnsi="仿宋_GB2312" w:eastAsia="仿宋_GB2312" w:cs="仿宋_GB2312"/>
          <w:sz w:val="32"/>
          <w:szCs w:val="32"/>
          <w:highlight w:val="none"/>
        </w:rPr>
        <w:t xml:space="preserve">购置车辆及单位价值200万元以上大型设备。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黑体" w:hAnsi="黑体" w:eastAsia="黑体" w:cs="黑体"/>
          <w:i w:val="0"/>
          <w:iCs w:val="0"/>
          <w:color w:val="auto"/>
          <w:sz w:val="32"/>
          <w:szCs w:val="32"/>
          <w:highlight w:val="none"/>
        </w:rPr>
      </w:pPr>
      <w:r>
        <w:rPr>
          <w:rFonts w:hint="eastAsia" w:ascii="黑体" w:hAnsi="黑体" w:eastAsia="黑体" w:cs="新宋体"/>
          <w:sz w:val="32"/>
          <w:szCs w:val="32"/>
          <w:highlight w:val="none"/>
          <w:lang w:val="en-US" w:eastAsia="zh-CN"/>
        </w:rPr>
        <w:t>十一、名词解释</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eastAsia="仿宋_GB2312" w:cs="新宋体" w:hAnsiTheme="minorEastAsia"/>
          <w:sz w:val="32"/>
          <w:szCs w:val="32"/>
        </w:rPr>
      </w:pPr>
      <w:r>
        <w:rPr>
          <w:rFonts w:hint="eastAsia" w:ascii="仿宋_GB2312" w:eastAsia="仿宋_GB2312" w:cs="新宋体" w:hAnsiTheme="minorEastAsia"/>
          <w:sz w:val="32"/>
          <w:szCs w:val="32"/>
        </w:rPr>
        <w:t>1、财政拨款收入：指省级财政当年拨付的资金。</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Style w:val="6"/>
          <w:rFonts w:hint="eastAsia" w:ascii="仿宋_GB2312" w:hAnsi="仿宋_GB2312" w:eastAsia="仿宋_GB2312" w:cs="仿宋_GB2312"/>
          <w:b w:val="0"/>
          <w:sz w:val="32"/>
          <w:szCs w:val="32"/>
        </w:rPr>
        <w:t>一般公共服务（类）档案事务（款）行政运行（项）</w:t>
      </w:r>
      <w:r>
        <w:rPr>
          <w:rFonts w:hint="eastAsia" w:ascii="仿宋_GB2312" w:hAnsi="仿宋_GB2312" w:eastAsia="仿宋_GB2312" w:cs="仿宋_GB2312"/>
          <w:sz w:val="32"/>
          <w:szCs w:val="32"/>
        </w:rPr>
        <w:t>：指档案局的基本支出。</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Style w:val="6"/>
          <w:rFonts w:hint="eastAsia" w:ascii="仿宋_GB2312" w:hAnsi="仿宋_GB2312" w:eastAsia="仿宋_GB2312" w:cs="仿宋_GB2312"/>
          <w:b w:val="0"/>
          <w:sz w:val="32"/>
          <w:szCs w:val="32"/>
        </w:rPr>
        <w:t>一般公共服务（类）档案事务（款）一般行政管理事务（项）</w:t>
      </w:r>
      <w:r>
        <w:rPr>
          <w:rFonts w:hint="eastAsia" w:ascii="仿宋_GB2312" w:hAnsi="仿宋_GB2312" w:eastAsia="仿宋_GB2312" w:cs="仿宋_GB2312"/>
          <w:sz w:val="32"/>
          <w:szCs w:val="32"/>
        </w:rPr>
        <w:t>：指档案局未单独设置项级科目的其他项目支出。</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Style w:val="6"/>
          <w:rFonts w:hint="eastAsia" w:ascii="仿宋_GB2312" w:hAnsi="仿宋_GB2312" w:eastAsia="仿宋_GB2312" w:cs="仿宋_GB2312"/>
          <w:b w:val="0"/>
          <w:sz w:val="32"/>
          <w:szCs w:val="32"/>
        </w:rPr>
        <w:t>一般公共服务（类）档案事务（款）档案馆（项）</w:t>
      </w:r>
      <w:r>
        <w:rPr>
          <w:rFonts w:hint="eastAsia" w:ascii="仿宋_GB2312" w:hAnsi="仿宋_GB2312" w:eastAsia="仿宋_GB2312" w:cs="仿宋_GB2312"/>
          <w:sz w:val="32"/>
          <w:szCs w:val="32"/>
        </w:rPr>
        <w:t>：指档案资料征集档案抢救</w:t>
      </w:r>
      <w:r>
        <w:rPr>
          <w:rFonts w:hint="eastAsia" w:ascii="仿宋_GB2312" w:hAnsi="仿宋_GB2312" w:eastAsia="仿宋_GB2312" w:cs="仿宋_GB2312"/>
          <w:sz w:val="32"/>
          <w:szCs w:val="32"/>
          <w:lang w:eastAsia="zh-CN"/>
        </w:rPr>
        <w:t>、保护、编纂、修复、现代化管理，档案信息资源开发、提供、利用，档案馆</w:t>
      </w:r>
      <w:r>
        <w:rPr>
          <w:rFonts w:hint="eastAsia" w:ascii="仿宋_GB2312" w:hAnsi="仿宋_GB2312" w:eastAsia="仿宋_GB2312" w:cs="仿宋_GB2312"/>
          <w:sz w:val="32"/>
          <w:szCs w:val="32"/>
        </w:rPr>
        <w:t>设备</w:t>
      </w:r>
      <w:r>
        <w:rPr>
          <w:rFonts w:hint="eastAsia" w:ascii="仿宋_GB2312" w:hAnsi="仿宋_GB2312" w:eastAsia="仿宋_GB2312" w:cs="仿宋_GB2312"/>
          <w:sz w:val="32"/>
          <w:szCs w:val="32"/>
          <w:lang w:eastAsia="zh-CN"/>
        </w:rPr>
        <w:t>购置、维护，档案陈列展览等方面的支出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Style w:val="6"/>
          <w:rFonts w:hint="eastAsia" w:ascii="仿宋_GB2312" w:hAnsi="仿宋_GB2312" w:eastAsia="仿宋_GB2312" w:cs="仿宋_GB2312"/>
          <w:b w:val="0"/>
          <w:sz w:val="32"/>
          <w:szCs w:val="32"/>
        </w:rPr>
        <w:t>一般公共服务（类）档案事务（款）其他档案事务支出（项）</w:t>
      </w:r>
      <w:r>
        <w:rPr>
          <w:rFonts w:hint="eastAsia" w:ascii="仿宋_GB2312" w:hAnsi="仿宋_GB2312" w:eastAsia="仿宋_GB2312" w:cs="仿宋_GB2312"/>
          <w:sz w:val="32"/>
          <w:szCs w:val="32"/>
        </w:rPr>
        <w:t>：指用于其他档案事务方面的支出。</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3、教育（类）进修及培训（款）培训支出（项）：指档案局用于培训的支出。</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4、社会保障和就业（类）行政事业单位离退休（款）归口管理的行政单位离退休（项）：指档案局开支的离退休经费。</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社会保障和就业（类）行政事业单位离退休（款）事业单位离退休（项）：指档案局开支的事业退休经费。</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社会保障和就业（类）行政事业单位离退休（款）机关事业单位基本养老保险缴费支出（项）：指实施养老保险制度由档案局缴纳的基本养老保险费支出。</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5、医疗卫生与计划生育支出（类）医疗保障（款）行政单位医疗（项）：指财政部门集中安排的行政单位基本医疗经费。</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6、住房保障支出（类）住房改革支出（款）住房公积金（项）：指行政事业单位按人力资源和社会保障部、财政部规定的基本工资和津贴补贴以及规定比例为职工缴纳的住房公积金。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Cs/>
          <w:sz w:val="32"/>
          <w:szCs w:val="32"/>
        </w:rPr>
        <w:t>7、“三公”经费：纳入本级财政预决算管理的“三公”经费，是指部门用</w:t>
      </w:r>
      <w:r>
        <w:rPr>
          <w:rFonts w:hint="eastAsia" w:ascii="仿宋_GB2312" w:hAnsi="仿宋_GB2312" w:eastAsia="仿宋_GB2312" w:cs="仿宋_GB2312"/>
          <w:sz w:val="32"/>
          <w:szCs w:val="32"/>
        </w:rPr>
        <w:t>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9、基本支出：指为保证机构正常运转，完成日常工作任务而发生的人员支出和公用支出。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10、项目支出：指在基本支出之外为完成特定行政任务和事业发展目标所发生的支出。</w:t>
      </w:r>
    </w:p>
    <w:p>
      <w:pPr>
        <w:keepNext w:val="0"/>
        <w:keepLines w:val="0"/>
        <w:pageBreakBefore w:val="0"/>
        <w:widowControl w:val="0"/>
        <w:kinsoku/>
        <w:wordWrap/>
        <w:overflowPunct/>
        <w:topLinePunct w:val="0"/>
        <w:bidi w:val="0"/>
        <w:snapToGrid/>
        <w:spacing w:line="580" w:lineRule="exact"/>
        <w:ind w:left="0" w:leftChars="0" w:right="0" w:rightChars="0" w:firstLine="643" w:firstLineChars="200"/>
        <w:jc w:val="both"/>
        <w:textAlignment w:val="auto"/>
        <w:outlineLvl w:val="9"/>
        <w:rPr>
          <w:rFonts w:hint="eastAsia" w:ascii="仿宋_GB2312" w:hAnsi="仿宋_GB2312" w:eastAsia="仿宋_GB2312" w:cs="仿宋_GB2312"/>
          <w:b/>
          <w:i w:val="0"/>
          <w:iCs w:val="0"/>
          <w:color w:val="auto"/>
          <w:sz w:val="32"/>
          <w:szCs w:val="32"/>
          <w:highlight w:val="none"/>
        </w:rPr>
      </w:pPr>
    </w:p>
    <w:sectPr>
      <w:headerReference r:id="rId3" w:type="default"/>
      <w:footerReference r:id="rId4" w:type="default"/>
      <w:pgSz w:w="11906" w:h="16838"/>
      <w:pgMar w:top="2098" w:right="1247" w:bottom="1871"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93746"/>
    <w:multiLevelType w:val="singleLevel"/>
    <w:tmpl w:val="B1E93746"/>
    <w:lvl w:ilvl="0" w:tentative="0">
      <w:start w:val="4"/>
      <w:numFmt w:val="chineseCounting"/>
      <w:suff w:val="nothing"/>
      <w:lvlText w:val="（%1）"/>
      <w:lvlJc w:val="left"/>
      <w:rPr>
        <w:rFonts w:hint="eastAsia"/>
      </w:rPr>
    </w:lvl>
  </w:abstractNum>
  <w:abstractNum w:abstractNumId="1">
    <w:nsid w:val="EC640396"/>
    <w:multiLevelType w:val="singleLevel"/>
    <w:tmpl w:val="EC64039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03AEF"/>
    <w:rsid w:val="00032006"/>
    <w:rsid w:val="006B06F1"/>
    <w:rsid w:val="008E2E0F"/>
    <w:rsid w:val="00970810"/>
    <w:rsid w:val="00BB4839"/>
    <w:rsid w:val="062B0C1B"/>
    <w:rsid w:val="062B1429"/>
    <w:rsid w:val="097168D9"/>
    <w:rsid w:val="0B474999"/>
    <w:rsid w:val="0FD84393"/>
    <w:rsid w:val="124F6FBD"/>
    <w:rsid w:val="12E346ED"/>
    <w:rsid w:val="1300070D"/>
    <w:rsid w:val="149A44D6"/>
    <w:rsid w:val="15B106F7"/>
    <w:rsid w:val="162F6518"/>
    <w:rsid w:val="16E37044"/>
    <w:rsid w:val="174B33D1"/>
    <w:rsid w:val="1828076A"/>
    <w:rsid w:val="1A8240BE"/>
    <w:rsid w:val="1FD716F5"/>
    <w:rsid w:val="20D068C2"/>
    <w:rsid w:val="24F37B5B"/>
    <w:rsid w:val="257600ED"/>
    <w:rsid w:val="260C08F9"/>
    <w:rsid w:val="260D6258"/>
    <w:rsid w:val="262C61E5"/>
    <w:rsid w:val="2AAE16CF"/>
    <w:rsid w:val="2B5277D3"/>
    <w:rsid w:val="2BA2063A"/>
    <w:rsid w:val="2BF1614C"/>
    <w:rsid w:val="2D2B24F4"/>
    <w:rsid w:val="317B4FF7"/>
    <w:rsid w:val="31A73CFA"/>
    <w:rsid w:val="33226B71"/>
    <w:rsid w:val="34531AC0"/>
    <w:rsid w:val="38271B3C"/>
    <w:rsid w:val="39560CDF"/>
    <w:rsid w:val="39CB4B82"/>
    <w:rsid w:val="3A81545C"/>
    <w:rsid w:val="3C320DDD"/>
    <w:rsid w:val="3CB95E57"/>
    <w:rsid w:val="3CF309AD"/>
    <w:rsid w:val="3DB86996"/>
    <w:rsid w:val="3E2B4A47"/>
    <w:rsid w:val="3F0A2B9A"/>
    <w:rsid w:val="410B6574"/>
    <w:rsid w:val="429D5C69"/>
    <w:rsid w:val="451304F0"/>
    <w:rsid w:val="45712A5C"/>
    <w:rsid w:val="458D1730"/>
    <w:rsid w:val="458E55A9"/>
    <w:rsid w:val="491B47BB"/>
    <w:rsid w:val="4DB40873"/>
    <w:rsid w:val="4EAA1EE8"/>
    <w:rsid w:val="4EBB48F8"/>
    <w:rsid w:val="502869BE"/>
    <w:rsid w:val="50995799"/>
    <w:rsid w:val="51FB36D6"/>
    <w:rsid w:val="52C40097"/>
    <w:rsid w:val="56836EA4"/>
    <w:rsid w:val="576509D9"/>
    <w:rsid w:val="592256EC"/>
    <w:rsid w:val="5A587DEC"/>
    <w:rsid w:val="5A9078F5"/>
    <w:rsid w:val="5B3041A8"/>
    <w:rsid w:val="5B4F5452"/>
    <w:rsid w:val="5D09181C"/>
    <w:rsid w:val="5F7947DA"/>
    <w:rsid w:val="5FDE4BB5"/>
    <w:rsid w:val="60DD6783"/>
    <w:rsid w:val="61132FE2"/>
    <w:rsid w:val="628124BE"/>
    <w:rsid w:val="65393422"/>
    <w:rsid w:val="660708AE"/>
    <w:rsid w:val="68FA4051"/>
    <w:rsid w:val="6E0B0747"/>
    <w:rsid w:val="6E3F4F94"/>
    <w:rsid w:val="73CC0616"/>
    <w:rsid w:val="74B03AEF"/>
    <w:rsid w:val="7575346C"/>
    <w:rsid w:val="767845BE"/>
    <w:rsid w:val="76B302B5"/>
    <w:rsid w:val="787D3886"/>
    <w:rsid w:val="7AC212B3"/>
    <w:rsid w:val="7E832475"/>
    <w:rsid w:val="7FBA57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qFormat/>
    <w:uiPriority w:val="0"/>
    <w:rPr>
      <w:b/>
      <w:bCs/>
    </w:rPr>
  </w:style>
  <w:style w:type="paragraph" w:customStyle="1" w:styleId="7">
    <w:name w:val="Default"/>
    <w:qFormat/>
    <w:uiPriority w:val="0"/>
    <w:pPr>
      <w:widowControl w:val="0"/>
      <w:autoSpaceDE w:val="0"/>
      <w:autoSpaceDN w:val="0"/>
      <w:adjustRightInd w:val="0"/>
    </w:pPr>
    <w:rPr>
      <w:rFonts w:ascii="楷体_GB2312" w:eastAsia="楷体_GB2312" w:hAnsiTheme="minorHAnsi" w:cstheme="minorBid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172</Words>
  <Characters>987</Characters>
  <Lines>8</Lines>
  <Paragraphs>2</Paragraphs>
  <TotalTime>4</TotalTime>
  <ScaleCrop>false</ScaleCrop>
  <LinksUpToDate>false</LinksUpToDate>
  <CharactersWithSpaces>1157</CharactersWithSpaces>
  <Application>WPS Office_11.1.0.8525_F1E327BC-269C-435d-A152-05C5408002CA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2016-06-07T06:01:00Z</dcterms:created>
  <dc:creator>olinaho</dc:creator>
  <cp:lastModifiedBy>Administrator</cp:lastModifiedBy>
  <cp:lastPrinted>2019-03-15T01:42:00Z</cp:lastPrinted>
  <dcterms:modified xsi:type="dcterms:W3CDTF">2019-03-28T01:28:04Z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