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102" w:rsidRPr="00B450A6" w:rsidRDefault="00ED1102" w:rsidP="00EE717B">
      <w:pPr>
        <w:spacing w:line="580" w:lineRule="exact"/>
        <w:jc w:val="center"/>
        <w:rPr>
          <w:rFonts w:ascii="宋体"/>
          <w:b/>
          <w:sz w:val="44"/>
          <w:szCs w:val="44"/>
        </w:rPr>
      </w:pPr>
      <w:r w:rsidRPr="00B450A6">
        <w:rPr>
          <w:rFonts w:ascii="宋体" w:hAnsi="宋体" w:cs="宋体" w:hint="eastAsia"/>
          <w:b/>
          <w:sz w:val="44"/>
          <w:szCs w:val="44"/>
        </w:rPr>
        <w:t>四川省</w:t>
      </w:r>
      <w:r w:rsidRPr="00B450A6">
        <w:rPr>
          <w:rFonts w:ascii="宋体" w:hAnsi="宋体" w:hint="eastAsia"/>
          <w:b/>
          <w:sz w:val="44"/>
          <w:szCs w:val="44"/>
        </w:rPr>
        <w:t>江油市人大</w:t>
      </w:r>
    </w:p>
    <w:p w:rsidR="00ED1102" w:rsidRPr="00B450A6" w:rsidRDefault="00ED1102" w:rsidP="00EE717B">
      <w:pPr>
        <w:spacing w:line="580" w:lineRule="exact"/>
        <w:jc w:val="center"/>
        <w:rPr>
          <w:rFonts w:ascii="宋体"/>
          <w:b/>
          <w:sz w:val="44"/>
          <w:szCs w:val="44"/>
        </w:rPr>
      </w:pPr>
      <w:r w:rsidRPr="00B450A6">
        <w:rPr>
          <w:rFonts w:ascii="宋体" w:hAnsi="宋体"/>
          <w:b/>
          <w:sz w:val="44"/>
          <w:szCs w:val="44"/>
        </w:rPr>
        <w:t>2017</w:t>
      </w:r>
      <w:r w:rsidRPr="00B450A6">
        <w:rPr>
          <w:rFonts w:ascii="宋体" w:hAnsi="宋体" w:hint="eastAsia"/>
          <w:b/>
          <w:sz w:val="44"/>
          <w:szCs w:val="44"/>
        </w:rPr>
        <w:t>年部门决算编制说明</w:t>
      </w:r>
    </w:p>
    <w:p w:rsidR="00ED1102" w:rsidRDefault="00ED1102" w:rsidP="00EE717B">
      <w:pPr>
        <w:spacing w:line="580" w:lineRule="exact"/>
        <w:jc w:val="center"/>
        <w:rPr>
          <w:rFonts w:ascii="宋体"/>
          <w:b/>
          <w:sz w:val="44"/>
          <w:szCs w:val="44"/>
        </w:rPr>
      </w:pPr>
    </w:p>
    <w:p w:rsidR="00ED1102" w:rsidRDefault="00ED1102" w:rsidP="00185957">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一、基本职能及主要工作</w:t>
      </w:r>
    </w:p>
    <w:p w:rsidR="00ED1102" w:rsidRPr="00EA3B46" w:rsidRDefault="00ED1102" w:rsidP="00185957">
      <w:pPr>
        <w:pStyle w:val="a4"/>
        <w:adjustRightInd w:val="0"/>
        <w:snapToGrid w:val="0"/>
        <w:spacing w:after="0" w:line="580" w:lineRule="exact"/>
        <w:ind w:firstLineChars="200" w:firstLine="640"/>
        <w:rPr>
          <w:rFonts w:ascii="黑体" w:eastAsia="黑体" w:hAnsi="黑体" w:cs="KaiTi_GB2312"/>
          <w:b/>
          <w:sz w:val="32"/>
          <w:szCs w:val="32"/>
        </w:rPr>
      </w:pPr>
      <w:r w:rsidRPr="00EA3B46">
        <w:rPr>
          <w:rFonts w:ascii="黑体" w:eastAsia="黑体" w:hAnsi="黑体" w:cs="KaiTi_GB2312" w:hint="eastAsia"/>
          <w:sz w:val="32"/>
          <w:szCs w:val="32"/>
        </w:rPr>
        <w:t>（一）主要职能。</w:t>
      </w:r>
    </w:p>
    <w:p w:rsidR="00ED1102" w:rsidRPr="00883E89" w:rsidRDefault="00ED1102" w:rsidP="00185957">
      <w:pPr>
        <w:snapToGrid w:val="0"/>
        <w:spacing w:line="520" w:lineRule="exact"/>
        <w:ind w:firstLineChars="200" w:firstLine="640"/>
        <w:rPr>
          <w:rFonts w:ascii="仿宋_GB2312" w:eastAsia="仿宋_GB2312" w:hAnsi="仿宋"/>
          <w:sz w:val="32"/>
          <w:szCs w:val="32"/>
        </w:rPr>
      </w:pPr>
      <w:r w:rsidRPr="00883E89">
        <w:rPr>
          <w:rFonts w:ascii="仿宋_GB2312" w:eastAsia="仿宋_GB2312" w:hAnsi="仿宋"/>
          <w:sz w:val="32"/>
          <w:szCs w:val="32"/>
        </w:rPr>
        <w:t>1</w:t>
      </w:r>
      <w:r w:rsidRPr="00883E89">
        <w:rPr>
          <w:rFonts w:ascii="仿宋_GB2312" w:eastAsia="仿宋_GB2312" w:hAnsi="仿宋" w:hint="eastAsia"/>
          <w:sz w:val="32"/>
          <w:szCs w:val="32"/>
        </w:rPr>
        <w:t>．主要职能。</w:t>
      </w:r>
    </w:p>
    <w:p w:rsidR="00ED1102" w:rsidRPr="00883E89" w:rsidRDefault="00ED1102" w:rsidP="00185957">
      <w:pPr>
        <w:snapToGrid w:val="0"/>
        <w:spacing w:line="520" w:lineRule="exact"/>
        <w:ind w:firstLineChars="200" w:firstLine="640"/>
        <w:rPr>
          <w:rFonts w:ascii="仿宋_GB2312" w:eastAsia="仿宋_GB2312" w:hAnsi="仿宋"/>
          <w:sz w:val="32"/>
          <w:szCs w:val="32"/>
        </w:rPr>
      </w:pPr>
      <w:r w:rsidRPr="00883E89">
        <w:rPr>
          <w:rFonts w:ascii="仿宋_GB2312" w:eastAsia="仿宋_GB2312" w:hAnsi="仿宋" w:hint="eastAsia"/>
          <w:sz w:val="32"/>
          <w:szCs w:val="32"/>
        </w:rPr>
        <w:t>江油市人民代表大会常务委员会主要承担拟定、审查人代会、常委会等有关议案草案，工作，并按照规定承担本级财务核算管理。</w:t>
      </w:r>
    </w:p>
    <w:p w:rsidR="00ED1102" w:rsidRPr="00EA3B46" w:rsidRDefault="00ED1102" w:rsidP="00185957">
      <w:pPr>
        <w:pStyle w:val="a4"/>
        <w:adjustRightInd w:val="0"/>
        <w:snapToGrid w:val="0"/>
        <w:spacing w:after="0" w:line="580" w:lineRule="exact"/>
        <w:ind w:firstLineChars="200" w:firstLine="640"/>
        <w:rPr>
          <w:rFonts w:ascii="黑体" w:eastAsia="黑体" w:hAnsi="黑体" w:cs="KaiTi_GB2312"/>
          <w:sz w:val="32"/>
          <w:szCs w:val="32"/>
        </w:rPr>
      </w:pPr>
      <w:r w:rsidRPr="00EA3B46">
        <w:rPr>
          <w:rFonts w:ascii="黑体" w:eastAsia="黑体" w:hAnsi="黑体" w:cs="KaiTi_GB2312" w:hint="eastAsia"/>
          <w:sz w:val="32"/>
          <w:szCs w:val="32"/>
        </w:rPr>
        <w:t>（二）</w:t>
      </w:r>
      <w:r w:rsidRPr="00EA3B46">
        <w:rPr>
          <w:rFonts w:ascii="黑体" w:eastAsia="黑体" w:hAnsi="黑体" w:cs="KaiTi_GB2312"/>
          <w:sz w:val="32"/>
          <w:szCs w:val="32"/>
        </w:rPr>
        <w:t>2017</w:t>
      </w:r>
      <w:r w:rsidRPr="00EA3B46">
        <w:rPr>
          <w:rFonts w:ascii="黑体" w:eastAsia="黑体" w:hAnsi="黑体" w:cs="KaiTi_GB2312" w:hint="eastAsia"/>
          <w:sz w:val="32"/>
          <w:szCs w:val="32"/>
        </w:rPr>
        <w:t>年重点工作完成情况。</w:t>
      </w:r>
    </w:p>
    <w:p w:rsidR="00ED1102" w:rsidRPr="001C4409" w:rsidRDefault="00ED1102" w:rsidP="00185957">
      <w:pPr>
        <w:pStyle w:val="a4"/>
        <w:adjustRightInd w:val="0"/>
        <w:snapToGrid w:val="0"/>
        <w:spacing w:after="0" w:line="580" w:lineRule="exact"/>
        <w:ind w:firstLineChars="200" w:firstLine="632"/>
        <w:rPr>
          <w:rFonts w:ascii="仿宋_GB2312" w:eastAsia="仿宋_GB2312"/>
          <w:bCs/>
          <w:spacing w:val="-2"/>
          <w:sz w:val="32"/>
          <w:szCs w:val="32"/>
        </w:rPr>
      </w:pPr>
      <w:r>
        <w:rPr>
          <w:rFonts w:ascii="仿宋_GB2312" w:eastAsia="仿宋_GB2312"/>
          <w:bCs/>
          <w:spacing w:val="-2"/>
          <w:sz w:val="32"/>
          <w:szCs w:val="32"/>
        </w:rPr>
        <w:t>1</w:t>
      </w:r>
      <w:r>
        <w:rPr>
          <w:rFonts w:ascii="仿宋_GB2312" w:eastAsia="仿宋_GB2312" w:hint="eastAsia"/>
          <w:bCs/>
          <w:spacing w:val="-2"/>
          <w:sz w:val="32"/>
          <w:szCs w:val="32"/>
        </w:rPr>
        <w:t>、</w:t>
      </w:r>
      <w:r w:rsidRPr="001C4409">
        <w:rPr>
          <w:rFonts w:ascii="仿宋_GB2312" w:eastAsia="仿宋_GB2312" w:hint="eastAsia"/>
          <w:bCs/>
          <w:spacing w:val="-2"/>
          <w:sz w:val="32"/>
          <w:szCs w:val="32"/>
        </w:rPr>
        <w:t>主动服务大局，依法履行监督职权</w:t>
      </w:r>
    </w:p>
    <w:p w:rsidR="00ED1102" w:rsidRPr="001C4409" w:rsidRDefault="00ED1102" w:rsidP="00185957">
      <w:pPr>
        <w:pStyle w:val="a4"/>
        <w:adjustRightInd w:val="0"/>
        <w:snapToGrid w:val="0"/>
        <w:spacing w:after="0" w:line="580" w:lineRule="exact"/>
        <w:ind w:firstLineChars="200" w:firstLine="632"/>
        <w:rPr>
          <w:rFonts w:ascii="仿宋_GB2312" w:eastAsia="仿宋_GB2312" w:hAnsi="Times New Roman"/>
          <w:bCs/>
          <w:spacing w:val="-2"/>
          <w:sz w:val="32"/>
          <w:szCs w:val="32"/>
        </w:rPr>
      </w:pPr>
      <w:r>
        <w:rPr>
          <w:rFonts w:ascii="仿宋_GB2312" w:eastAsia="仿宋_GB2312" w:hAnsi="Times New Roman"/>
          <w:bCs/>
          <w:spacing w:val="-2"/>
          <w:sz w:val="32"/>
          <w:szCs w:val="32"/>
        </w:rPr>
        <w:t>2</w:t>
      </w:r>
      <w:r>
        <w:rPr>
          <w:rFonts w:ascii="仿宋_GB2312" w:eastAsia="仿宋_GB2312" w:hAnsi="Times New Roman" w:hint="eastAsia"/>
          <w:bCs/>
          <w:spacing w:val="-2"/>
          <w:sz w:val="32"/>
          <w:szCs w:val="32"/>
        </w:rPr>
        <w:t>、</w:t>
      </w:r>
      <w:r w:rsidRPr="001C4409">
        <w:rPr>
          <w:rFonts w:ascii="仿宋_GB2312" w:eastAsia="仿宋_GB2312" w:hAnsi="Times New Roman" w:hint="eastAsia"/>
          <w:bCs/>
          <w:spacing w:val="-2"/>
          <w:sz w:val="32"/>
          <w:szCs w:val="32"/>
        </w:rPr>
        <w:t>紧扣中心工作，深入开展专题调研</w:t>
      </w:r>
    </w:p>
    <w:p w:rsidR="00ED1102" w:rsidRPr="001C4409" w:rsidRDefault="00ED1102" w:rsidP="00185957">
      <w:pPr>
        <w:pStyle w:val="a4"/>
        <w:adjustRightInd w:val="0"/>
        <w:snapToGrid w:val="0"/>
        <w:spacing w:after="0" w:line="580" w:lineRule="exact"/>
        <w:ind w:firstLineChars="200" w:firstLine="632"/>
        <w:rPr>
          <w:rFonts w:ascii="仿宋_GB2312" w:eastAsia="仿宋_GB2312"/>
          <w:bCs/>
          <w:spacing w:val="-2"/>
          <w:sz w:val="32"/>
          <w:szCs w:val="32"/>
        </w:rPr>
      </w:pPr>
      <w:r>
        <w:rPr>
          <w:rFonts w:ascii="仿宋_GB2312" w:eastAsia="仿宋_GB2312"/>
          <w:bCs/>
          <w:spacing w:val="-2"/>
          <w:sz w:val="32"/>
          <w:szCs w:val="32"/>
        </w:rPr>
        <w:t>3</w:t>
      </w:r>
      <w:r>
        <w:rPr>
          <w:rFonts w:ascii="仿宋_GB2312" w:eastAsia="仿宋_GB2312" w:hint="eastAsia"/>
          <w:bCs/>
          <w:spacing w:val="-2"/>
          <w:sz w:val="32"/>
          <w:szCs w:val="32"/>
        </w:rPr>
        <w:t>、</w:t>
      </w:r>
      <w:r w:rsidRPr="001C4409">
        <w:rPr>
          <w:rFonts w:ascii="仿宋_GB2312" w:eastAsia="仿宋_GB2312" w:hint="eastAsia"/>
          <w:bCs/>
          <w:spacing w:val="-2"/>
          <w:sz w:val="32"/>
          <w:szCs w:val="32"/>
        </w:rPr>
        <w:t>突出主体地位，充分发挥代表作用</w:t>
      </w:r>
    </w:p>
    <w:p w:rsidR="00ED1102" w:rsidRPr="001C4409" w:rsidRDefault="00ED1102" w:rsidP="00185957">
      <w:pPr>
        <w:widowControl/>
        <w:shd w:val="clear" w:color="auto" w:fill="FFFFFF"/>
        <w:autoSpaceDE w:val="0"/>
        <w:spacing w:line="540" w:lineRule="exact"/>
        <w:ind w:firstLineChars="200" w:firstLine="632"/>
        <w:rPr>
          <w:rFonts w:ascii="仿宋_GB2312" w:eastAsia="仿宋_GB2312"/>
          <w:bCs/>
          <w:spacing w:val="-2"/>
          <w:kern w:val="0"/>
          <w:sz w:val="32"/>
          <w:szCs w:val="32"/>
        </w:rPr>
      </w:pPr>
      <w:r>
        <w:rPr>
          <w:rFonts w:ascii="仿宋_GB2312" w:eastAsia="仿宋_GB2312"/>
          <w:bCs/>
          <w:spacing w:val="-2"/>
          <w:kern w:val="0"/>
          <w:sz w:val="32"/>
          <w:szCs w:val="32"/>
        </w:rPr>
        <w:t>4</w:t>
      </w:r>
      <w:r>
        <w:rPr>
          <w:rFonts w:ascii="仿宋_GB2312" w:eastAsia="仿宋_GB2312" w:hint="eastAsia"/>
          <w:bCs/>
          <w:spacing w:val="-2"/>
          <w:kern w:val="0"/>
          <w:sz w:val="32"/>
          <w:szCs w:val="32"/>
        </w:rPr>
        <w:t>、</w:t>
      </w:r>
      <w:r w:rsidRPr="001C4409">
        <w:rPr>
          <w:rFonts w:ascii="仿宋_GB2312" w:eastAsia="仿宋_GB2312" w:hint="eastAsia"/>
          <w:bCs/>
          <w:spacing w:val="-2"/>
          <w:kern w:val="0"/>
          <w:sz w:val="32"/>
          <w:szCs w:val="32"/>
        </w:rPr>
        <w:t>贯彻市委决策，依法行使人事任免权</w:t>
      </w:r>
    </w:p>
    <w:p w:rsidR="00ED1102" w:rsidRPr="001C4409" w:rsidRDefault="00ED1102" w:rsidP="00185957">
      <w:pPr>
        <w:pStyle w:val="a4"/>
        <w:adjustRightInd w:val="0"/>
        <w:snapToGrid w:val="0"/>
        <w:spacing w:after="0" w:line="580" w:lineRule="exact"/>
        <w:ind w:firstLineChars="200" w:firstLine="632"/>
        <w:rPr>
          <w:rFonts w:ascii="仿宋_GB2312" w:eastAsia="仿宋_GB2312" w:hAnsi="KaiTi_GB2312" w:cs="KaiTi_GB2312" w:hint="eastAsia"/>
          <w:b/>
          <w:sz w:val="32"/>
          <w:szCs w:val="32"/>
        </w:rPr>
      </w:pPr>
      <w:r>
        <w:rPr>
          <w:rFonts w:ascii="仿宋_GB2312" w:eastAsia="仿宋_GB2312"/>
          <w:bCs/>
          <w:spacing w:val="-2"/>
          <w:sz w:val="32"/>
          <w:szCs w:val="32"/>
        </w:rPr>
        <w:t>5</w:t>
      </w:r>
      <w:r>
        <w:rPr>
          <w:rFonts w:ascii="仿宋_GB2312" w:eastAsia="仿宋_GB2312" w:hint="eastAsia"/>
          <w:bCs/>
          <w:spacing w:val="-2"/>
          <w:sz w:val="32"/>
          <w:szCs w:val="32"/>
        </w:rPr>
        <w:t>、</w:t>
      </w:r>
      <w:r w:rsidRPr="001C4409">
        <w:rPr>
          <w:rFonts w:ascii="仿宋_GB2312" w:eastAsia="仿宋_GB2312" w:hint="eastAsia"/>
          <w:bCs/>
          <w:spacing w:val="-2"/>
          <w:sz w:val="32"/>
          <w:szCs w:val="32"/>
        </w:rPr>
        <w:t>专注能力提升，不断加强自身建设</w:t>
      </w:r>
    </w:p>
    <w:p w:rsidR="00ED1102" w:rsidRDefault="00ED1102" w:rsidP="00185957">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二、部门概况</w:t>
      </w:r>
    </w:p>
    <w:p w:rsidR="00ED1102" w:rsidRPr="00883E89" w:rsidRDefault="00ED1102" w:rsidP="00185957">
      <w:pPr>
        <w:spacing w:line="520" w:lineRule="atLeast"/>
        <w:ind w:firstLineChars="200" w:firstLine="640"/>
        <w:rPr>
          <w:rFonts w:ascii="仿宋_GB2312" w:eastAsia="仿宋_GB2312" w:hAnsi="仿宋"/>
          <w:sz w:val="32"/>
          <w:szCs w:val="32"/>
        </w:rPr>
      </w:pPr>
      <w:r w:rsidRPr="00883E89">
        <w:rPr>
          <w:rFonts w:ascii="仿宋_GB2312" w:eastAsia="仿宋_GB2312" w:hAnsi="仿宋" w:cs="宋体" w:hint="eastAsia"/>
          <w:sz w:val="32"/>
          <w:szCs w:val="32"/>
        </w:rPr>
        <w:t>人大</w:t>
      </w:r>
      <w:r w:rsidRPr="00883E89">
        <w:rPr>
          <w:rFonts w:ascii="仿宋_GB2312" w:eastAsia="仿宋_GB2312" w:hAnsi="仿宋" w:hint="eastAsia"/>
          <w:sz w:val="32"/>
          <w:szCs w:val="32"/>
        </w:rPr>
        <w:t>是</w:t>
      </w:r>
      <w:r w:rsidRPr="00883E89">
        <w:rPr>
          <w:rFonts w:ascii="仿宋_GB2312" w:eastAsia="仿宋_GB2312" w:hAnsi="仿宋"/>
          <w:sz w:val="32"/>
          <w:szCs w:val="32"/>
        </w:rPr>
        <w:t>1</w:t>
      </w:r>
      <w:r w:rsidRPr="00883E89">
        <w:rPr>
          <w:rFonts w:ascii="仿宋_GB2312" w:eastAsia="仿宋_GB2312" w:hAnsi="仿宋" w:hint="eastAsia"/>
          <w:sz w:val="32"/>
          <w:szCs w:val="32"/>
        </w:rPr>
        <w:t>个独立核算机构，设编制核算机构</w:t>
      </w:r>
      <w:r w:rsidRPr="00883E89">
        <w:rPr>
          <w:rFonts w:ascii="仿宋_GB2312" w:eastAsia="仿宋_GB2312" w:hAnsi="仿宋"/>
          <w:sz w:val="32"/>
          <w:szCs w:val="32"/>
        </w:rPr>
        <w:t>1</w:t>
      </w:r>
      <w:r w:rsidRPr="00883E89">
        <w:rPr>
          <w:rFonts w:ascii="仿宋_GB2312" w:eastAsia="仿宋_GB2312" w:hAnsi="仿宋" w:hint="eastAsia"/>
          <w:sz w:val="32"/>
          <w:szCs w:val="32"/>
        </w:rPr>
        <w:t>个，下设办公室、</w:t>
      </w:r>
      <w:r w:rsidRPr="00883E89">
        <w:rPr>
          <w:rFonts w:ascii="仿宋_GB2312" w:eastAsia="仿宋_GB2312" w:hAnsi="仿宋" w:cs="宋体" w:hint="eastAsia"/>
          <w:sz w:val="32"/>
          <w:szCs w:val="32"/>
        </w:rPr>
        <w:t>法工委</w:t>
      </w:r>
      <w:r w:rsidRPr="00883E89">
        <w:rPr>
          <w:rFonts w:ascii="仿宋_GB2312" w:eastAsia="仿宋_GB2312" w:hAnsi="仿宋" w:hint="eastAsia"/>
          <w:sz w:val="32"/>
          <w:szCs w:val="32"/>
        </w:rPr>
        <w:t>、</w:t>
      </w:r>
      <w:r w:rsidRPr="00883E89">
        <w:rPr>
          <w:rFonts w:ascii="仿宋_GB2312" w:eastAsia="仿宋_GB2312" w:hAnsi="仿宋" w:cs="宋体" w:hint="eastAsia"/>
          <w:sz w:val="32"/>
          <w:szCs w:val="32"/>
        </w:rPr>
        <w:t>代联委</w:t>
      </w:r>
      <w:r w:rsidRPr="00883E89">
        <w:rPr>
          <w:rFonts w:ascii="仿宋_GB2312" w:eastAsia="仿宋_GB2312" w:hAnsi="仿宋" w:hint="eastAsia"/>
          <w:sz w:val="32"/>
          <w:szCs w:val="32"/>
        </w:rPr>
        <w:t>、</w:t>
      </w:r>
      <w:r w:rsidRPr="00883E89">
        <w:rPr>
          <w:rFonts w:ascii="仿宋_GB2312" w:eastAsia="仿宋_GB2312" w:hAnsi="仿宋" w:cs="宋体" w:hint="eastAsia"/>
          <w:sz w:val="32"/>
          <w:szCs w:val="32"/>
        </w:rPr>
        <w:t>教科文卫委</w:t>
      </w:r>
      <w:r w:rsidRPr="00883E89">
        <w:rPr>
          <w:rFonts w:ascii="仿宋_GB2312" w:eastAsia="仿宋_GB2312" w:hAnsi="仿宋" w:hint="eastAsia"/>
          <w:sz w:val="32"/>
          <w:szCs w:val="32"/>
        </w:rPr>
        <w:t>、</w:t>
      </w:r>
      <w:r w:rsidRPr="00883E89">
        <w:rPr>
          <w:rFonts w:ascii="仿宋_GB2312" w:eastAsia="仿宋_GB2312" w:hAnsi="仿宋" w:cs="宋体" w:hint="eastAsia"/>
          <w:sz w:val="32"/>
          <w:szCs w:val="32"/>
        </w:rPr>
        <w:t>城环资委</w:t>
      </w:r>
      <w:r w:rsidRPr="00883E89">
        <w:rPr>
          <w:rFonts w:ascii="仿宋_GB2312" w:eastAsia="仿宋_GB2312" w:hAnsi="仿宋" w:hint="eastAsia"/>
          <w:sz w:val="32"/>
          <w:szCs w:val="32"/>
        </w:rPr>
        <w:t>、</w:t>
      </w:r>
      <w:r w:rsidRPr="00883E89">
        <w:rPr>
          <w:rFonts w:ascii="仿宋_GB2312" w:eastAsia="仿宋_GB2312" w:hAnsi="仿宋" w:cs="宋体" w:hint="eastAsia"/>
          <w:sz w:val="32"/>
          <w:szCs w:val="32"/>
        </w:rPr>
        <w:t>财经委</w:t>
      </w:r>
      <w:r w:rsidRPr="00883E89">
        <w:rPr>
          <w:rFonts w:ascii="仿宋_GB2312" w:eastAsia="仿宋_GB2312" w:hAnsi="仿宋" w:hint="eastAsia"/>
          <w:sz w:val="32"/>
          <w:szCs w:val="32"/>
        </w:rPr>
        <w:t>、</w:t>
      </w:r>
      <w:r w:rsidRPr="00883E89">
        <w:rPr>
          <w:rFonts w:ascii="仿宋_GB2312" w:eastAsia="仿宋_GB2312" w:hAnsi="仿宋" w:cs="宋体" w:hint="eastAsia"/>
          <w:sz w:val="32"/>
          <w:szCs w:val="32"/>
        </w:rPr>
        <w:t>研究室</w:t>
      </w:r>
      <w:r w:rsidRPr="00883E89">
        <w:rPr>
          <w:rFonts w:ascii="仿宋_GB2312" w:eastAsia="仿宋_GB2312" w:hAnsi="仿宋" w:hint="eastAsia"/>
          <w:sz w:val="32"/>
          <w:szCs w:val="32"/>
        </w:rPr>
        <w:t>。人员编制：行政编制</w:t>
      </w:r>
      <w:r w:rsidRPr="00883E89">
        <w:rPr>
          <w:rFonts w:ascii="仿宋_GB2312" w:eastAsia="仿宋_GB2312" w:hAnsi="仿宋"/>
          <w:sz w:val="32"/>
          <w:szCs w:val="32"/>
        </w:rPr>
        <w:t>35</w:t>
      </w:r>
      <w:r w:rsidRPr="00883E89">
        <w:rPr>
          <w:rFonts w:ascii="仿宋_GB2312" w:eastAsia="仿宋_GB2312" w:hAnsi="仿宋" w:hint="eastAsia"/>
          <w:sz w:val="32"/>
          <w:szCs w:val="32"/>
        </w:rPr>
        <w:t>人，机关工勤</w:t>
      </w:r>
      <w:r>
        <w:rPr>
          <w:rFonts w:ascii="仿宋_GB2312" w:eastAsia="仿宋_GB2312" w:hAnsi="仿宋"/>
          <w:sz w:val="32"/>
          <w:szCs w:val="32"/>
        </w:rPr>
        <w:t>3</w:t>
      </w:r>
      <w:r w:rsidRPr="00883E89">
        <w:rPr>
          <w:rFonts w:ascii="仿宋_GB2312" w:eastAsia="仿宋_GB2312" w:hAnsi="仿宋" w:hint="eastAsia"/>
          <w:sz w:val="32"/>
          <w:szCs w:val="32"/>
        </w:rPr>
        <w:t>人。现实有人员为公务员</w:t>
      </w:r>
      <w:r w:rsidRPr="00883E89">
        <w:rPr>
          <w:rFonts w:ascii="仿宋_GB2312" w:eastAsia="仿宋_GB2312" w:hAnsi="仿宋"/>
          <w:sz w:val="32"/>
          <w:szCs w:val="32"/>
        </w:rPr>
        <w:t>4</w:t>
      </w:r>
      <w:r>
        <w:rPr>
          <w:rFonts w:ascii="仿宋_GB2312" w:eastAsia="仿宋_GB2312" w:hAnsi="仿宋"/>
          <w:sz w:val="32"/>
          <w:szCs w:val="32"/>
        </w:rPr>
        <w:t>0</w:t>
      </w:r>
      <w:r w:rsidRPr="00883E89">
        <w:rPr>
          <w:rFonts w:ascii="仿宋_GB2312" w:eastAsia="仿宋_GB2312" w:hAnsi="仿宋" w:hint="eastAsia"/>
          <w:sz w:val="32"/>
          <w:szCs w:val="32"/>
        </w:rPr>
        <w:t>，机关工勤</w:t>
      </w:r>
      <w:r w:rsidRPr="00883E89">
        <w:rPr>
          <w:rFonts w:ascii="仿宋_GB2312" w:eastAsia="仿宋_GB2312" w:hAnsi="仿宋"/>
          <w:sz w:val="32"/>
          <w:szCs w:val="32"/>
        </w:rPr>
        <w:t>3</w:t>
      </w:r>
      <w:r w:rsidRPr="00883E89">
        <w:rPr>
          <w:rFonts w:ascii="仿宋_GB2312" w:eastAsia="仿宋_GB2312" w:hAnsi="仿宋" w:hint="eastAsia"/>
          <w:sz w:val="32"/>
          <w:szCs w:val="32"/>
        </w:rPr>
        <w:t>人。当年在职转退休</w:t>
      </w:r>
      <w:r>
        <w:rPr>
          <w:rFonts w:ascii="仿宋_GB2312" w:eastAsia="仿宋_GB2312" w:hAnsi="仿宋"/>
          <w:sz w:val="32"/>
          <w:szCs w:val="32"/>
        </w:rPr>
        <w:t>6</w:t>
      </w:r>
      <w:r w:rsidRPr="00883E89">
        <w:rPr>
          <w:rFonts w:ascii="仿宋_GB2312" w:eastAsia="仿宋_GB2312" w:hAnsi="仿宋" w:hint="eastAsia"/>
          <w:sz w:val="32"/>
          <w:szCs w:val="32"/>
        </w:rPr>
        <w:t>人，调出</w:t>
      </w:r>
      <w:r w:rsidRPr="00883E89">
        <w:rPr>
          <w:rFonts w:ascii="仿宋_GB2312" w:eastAsia="仿宋_GB2312" w:hAnsi="仿宋"/>
          <w:sz w:val="32"/>
          <w:szCs w:val="32"/>
        </w:rPr>
        <w:t>1</w:t>
      </w:r>
      <w:r w:rsidRPr="00883E89">
        <w:rPr>
          <w:rFonts w:ascii="仿宋_GB2312" w:eastAsia="仿宋_GB2312" w:hAnsi="仿宋" w:hint="eastAsia"/>
          <w:sz w:val="32"/>
          <w:szCs w:val="32"/>
        </w:rPr>
        <w:t>人，新调入</w:t>
      </w:r>
      <w:r>
        <w:rPr>
          <w:rFonts w:ascii="仿宋_GB2312" w:eastAsia="仿宋_GB2312" w:hAnsi="仿宋"/>
          <w:sz w:val="32"/>
          <w:szCs w:val="32"/>
        </w:rPr>
        <w:t>11</w:t>
      </w:r>
      <w:r w:rsidRPr="00883E89">
        <w:rPr>
          <w:rFonts w:ascii="仿宋_GB2312" w:eastAsia="仿宋_GB2312" w:hAnsi="仿宋" w:hint="eastAsia"/>
          <w:sz w:val="32"/>
          <w:szCs w:val="32"/>
        </w:rPr>
        <w:t>人。</w:t>
      </w:r>
      <w:r w:rsidRPr="00883E89">
        <w:rPr>
          <w:rFonts w:ascii="仿宋_GB2312" w:eastAsia="仿宋_GB2312" w:hAnsi="仿宋" w:cs="宋体" w:hint="eastAsia"/>
          <w:sz w:val="32"/>
          <w:szCs w:val="32"/>
        </w:rPr>
        <w:t>离休</w:t>
      </w:r>
      <w:r w:rsidRPr="00883E89">
        <w:rPr>
          <w:rFonts w:ascii="仿宋_GB2312" w:eastAsia="仿宋_GB2312" w:hAnsi="仿宋" w:cs="宋体"/>
          <w:sz w:val="32"/>
          <w:szCs w:val="32"/>
        </w:rPr>
        <w:t>2</w:t>
      </w:r>
      <w:r w:rsidRPr="00883E89">
        <w:rPr>
          <w:rFonts w:ascii="仿宋_GB2312" w:eastAsia="仿宋_GB2312" w:hAnsi="仿宋" w:cs="宋体" w:hint="eastAsia"/>
          <w:sz w:val="32"/>
          <w:szCs w:val="32"/>
        </w:rPr>
        <w:t>人。</w:t>
      </w:r>
    </w:p>
    <w:p w:rsidR="00ED1102" w:rsidRDefault="00ED1102" w:rsidP="00185957">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三、收支决算总体情况</w:t>
      </w:r>
    </w:p>
    <w:p w:rsidR="00ED1102" w:rsidRDefault="00ED1102" w:rsidP="0018595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2017</w:t>
      </w:r>
      <w:r>
        <w:rPr>
          <w:rFonts w:ascii="仿宋_GB2312" w:eastAsia="仿宋_GB2312" w:hAnsi="仿宋_GB2312" w:cs="仿宋_GB2312" w:hint="eastAsia"/>
          <w:sz w:val="32"/>
          <w:szCs w:val="32"/>
        </w:rPr>
        <w:t>年江油市人大本年收入合计</w:t>
      </w:r>
      <w:r>
        <w:rPr>
          <w:rFonts w:ascii="仿宋_GB2312" w:eastAsia="仿宋_GB2312" w:hAnsi="仿宋_GB2312" w:cs="仿宋_GB2312"/>
          <w:sz w:val="32"/>
          <w:szCs w:val="32"/>
        </w:rPr>
        <w:t>1061.59</w:t>
      </w:r>
      <w:r>
        <w:rPr>
          <w:rFonts w:ascii="仿宋_GB2312" w:eastAsia="仿宋_GB2312" w:hAnsi="仿宋_GB2312" w:cs="仿宋_GB2312" w:hint="eastAsia"/>
          <w:sz w:val="32"/>
          <w:szCs w:val="32"/>
        </w:rPr>
        <w:t>万元，其中：财政拨款收入</w:t>
      </w:r>
      <w:r>
        <w:rPr>
          <w:rFonts w:ascii="仿宋_GB2312" w:eastAsia="仿宋_GB2312" w:hAnsi="仿宋_GB2312" w:cs="仿宋_GB2312"/>
          <w:sz w:val="32"/>
          <w:szCs w:val="32"/>
        </w:rPr>
        <w:t>1244.42</w:t>
      </w:r>
      <w:r>
        <w:rPr>
          <w:rFonts w:ascii="仿宋_GB2312" w:eastAsia="仿宋_GB2312" w:hAnsi="仿宋_GB2312" w:cs="仿宋_GB2312" w:hint="eastAsia"/>
          <w:sz w:val="32"/>
          <w:szCs w:val="32"/>
        </w:rPr>
        <w:t>万元；其他收入</w:t>
      </w:r>
      <w:r>
        <w:rPr>
          <w:rFonts w:ascii="仿宋_GB2312" w:eastAsia="仿宋_GB2312" w:hAnsi="仿宋_GB2312" w:cs="仿宋_GB2312"/>
          <w:sz w:val="32"/>
          <w:szCs w:val="32"/>
        </w:rPr>
        <w:t>0.09</w:t>
      </w:r>
      <w:r>
        <w:rPr>
          <w:rFonts w:ascii="仿宋_GB2312" w:eastAsia="仿宋_GB2312" w:hAnsi="仿宋_GB2312" w:cs="仿宋_GB2312" w:hint="eastAsia"/>
          <w:sz w:val="32"/>
          <w:szCs w:val="32"/>
        </w:rPr>
        <w:t>万元。</w:t>
      </w:r>
      <w:r w:rsidR="00861227">
        <w:rPr>
          <w:rFonts w:ascii="仿宋_GB2312" w:eastAsia="仿宋_GB2312" w:hAnsi="仿宋_GB2312" w:cs="仿宋_GB2312" w:hint="eastAsia"/>
          <w:sz w:val="32"/>
          <w:szCs w:val="32"/>
        </w:rPr>
        <w:t>与2016年本年收入合计1061.59万元相比，持平。</w:t>
      </w:r>
    </w:p>
    <w:p w:rsidR="00ED1102" w:rsidRDefault="00ED1102" w:rsidP="00185957">
      <w:pPr>
        <w:ind w:firstLineChars="200" w:firstLine="640"/>
        <w:rPr>
          <w:rFonts w:ascii="仿宋_GB2312" w:eastAsia="仿宋_GB2312" w:hAnsi="仿宋_GB2312" w:cs="仿宋_GB2312"/>
          <w:sz w:val="32"/>
          <w:szCs w:val="32"/>
        </w:rPr>
      </w:pPr>
      <w:r w:rsidRPr="00D75A2B">
        <w:rPr>
          <w:rFonts w:ascii="仿宋_GB2312" w:eastAsia="仿宋_GB2312" w:hAnsi="仿宋_GB2312" w:cs="仿宋_GB2312"/>
          <w:noProof/>
          <w:sz w:val="32"/>
          <w:szCs w:val="32"/>
        </w:rPr>
        <w:object w:dxaOrig="7930" w:dyaOrig="3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1" o:spid="_x0000_i1025" type="#_x0000_t75" style="width:396.75pt;height:165pt;visibility:visible" o:ole="">
            <v:imagedata r:id="rId7" o:title="" cropbottom="-40f"/>
            <o:lock v:ext="edit" aspectratio="f"/>
          </v:shape>
          <o:OLEObject Type="Embed" ProgID="Excel.Sheet.8" ShapeID="图表 1" DrawAspect="Content" ObjectID="_1614163099" r:id="rId8"/>
        </w:object>
      </w:r>
    </w:p>
    <w:p w:rsidR="00861227" w:rsidRPr="00F52C51" w:rsidRDefault="00ED1102" w:rsidP="00861227">
      <w:pPr>
        <w:spacing w:line="600" w:lineRule="exact"/>
        <w:ind w:firstLine="640"/>
        <w:rPr>
          <w:rFonts w:ascii="仿宋_GB2312" w:eastAsia="仿宋_GB2312"/>
          <w:color w:val="000000"/>
          <w:sz w:val="32"/>
          <w:szCs w:val="32"/>
        </w:rPr>
      </w:pP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年江油市人大本年支出合计</w:t>
      </w:r>
      <w:r>
        <w:rPr>
          <w:rFonts w:ascii="仿宋_GB2312" w:eastAsia="仿宋_GB2312" w:hAnsi="仿宋_GB2312" w:cs="仿宋_GB2312"/>
          <w:sz w:val="32"/>
          <w:szCs w:val="32"/>
        </w:rPr>
        <w:t>1272.8</w:t>
      </w:r>
      <w:r>
        <w:rPr>
          <w:rFonts w:ascii="仿宋_GB2312" w:eastAsia="仿宋_GB2312" w:hAnsi="仿宋_GB2312" w:cs="仿宋_GB2312" w:hint="eastAsia"/>
          <w:sz w:val="32"/>
          <w:szCs w:val="32"/>
        </w:rPr>
        <w:t>万元，其中：基本支出</w:t>
      </w:r>
      <w:r>
        <w:rPr>
          <w:rFonts w:ascii="仿宋_GB2312" w:eastAsia="仿宋_GB2312" w:hAnsi="仿宋_GB2312" w:cs="仿宋_GB2312"/>
          <w:sz w:val="32"/>
          <w:szCs w:val="32"/>
        </w:rPr>
        <w:t>952.33</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74.82%</w:t>
      </w:r>
      <w:r>
        <w:rPr>
          <w:rFonts w:ascii="仿宋_GB2312" w:eastAsia="仿宋_GB2312" w:hAnsi="仿宋_GB2312" w:cs="仿宋_GB2312" w:hint="eastAsia"/>
          <w:sz w:val="32"/>
          <w:szCs w:val="32"/>
        </w:rPr>
        <w:t>；项目支出</w:t>
      </w:r>
      <w:r>
        <w:rPr>
          <w:rFonts w:ascii="仿宋_GB2312" w:eastAsia="仿宋_GB2312" w:hAnsi="仿宋_GB2312" w:cs="仿宋_GB2312"/>
          <w:sz w:val="32"/>
          <w:szCs w:val="32"/>
        </w:rPr>
        <w:t>320.47</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25.18%</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xml:space="preserve"> </w:t>
      </w:r>
      <w:r w:rsidR="00861227">
        <w:rPr>
          <w:rFonts w:ascii="仿宋_GB2312" w:eastAsia="仿宋_GB2312" w:hAnsi="仿宋_GB2312" w:cs="仿宋_GB2312" w:hint="eastAsia"/>
          <w:sz w:val="32"/>
          <w:szCs w:val="32"/>
        </w:rPr>
        <w:t>与2016年支出合计1009.28万元相比，增加263.52万元，增长26.11%，主要原因</w:t>
      </w:r>
      <w:r w:rsidR="00861227" w:rsidRPr="00F52C51">
        <w:rPr>
          <w:rFonts w:ascii="仿宋_GB2312" w:eastAsia="仿宋_GB2312" w:hint="eastAsia"/>
          <w:color w:val="000000"/>
          <w:sz w:val="32"/>
          <w:szCs w:val="32"/>
        </w:rPr>
        <w:t>是跨年度执行项目</w:t>
      </w:r>
      <w:r w:rsidR="00861227">
        <w:rPr>
          <w:rFonts w:ascii="仿宋_GB2312" w:eastAsia="仿宋_GB2312" w:hint="eastAsia"/>
          <w:color w:val="000000"/>
          <w:sz w:val="32"/>
          <w:szCs w:val="32"/>
        </w:rPr>
        <w:t>，上年结转资金本年实现支出</w:t>
      </w:r>
      <w:r w:rsidR="00861227" w:rsidRPr="00F52C51">
        <w:rPr>
          <w:rFonts w:ascii="仿宋_GB2312" w:eastAsia="仿宋_GB2312" w:hint="eastAsia"/>
          <w:color w:val="000000"/>
          <w:sz w:val="32"/>
          <w:szCs w:val="32"/>
        </w:rPr>
        <w:t>。</w:t>
      </w:r>
    </w:p>
    <w:p w:rsidR="00ED1102" w:rsidRDefault="00ED1102" w:rsidP="00185957">
      <w:pPr>
        <w:ind w:firstLineChars="200" w:firstLine="640"/>
        <w:rPr>
          <w:rFonts w:ascii="仿宋_GB2312" w:eastAsia="仿宋_GB2312" w:hAnsi="仿宋_GB2312" w:cs="仿宋_GB2312"/>
          <w:sz w:val="32"/>
          <w:szCs w:val="32"/>
        </w:rPr>
      </w:pPr>
      <w:r w:rsidRPr="00D75A2B">
        <w:rPr>
          <w:rFonts w:ascii="仿宋_GB2312" w:eastAsia="仿宋_GB2312" w:hAnsi="仿宋_GB2312" w:cs="仿宋_GB2312"/>
          <w:noProof/>
          <w:sz w:val="32"/>
          <w:szCs w:val="32"/>
        </w:rPr>
        <w:object w:dxaOrig="7546" w:dyaOrig="3476">
          <v:shape id="图表 2" o:spid="_x0000_i1026" type="#_x0000_t75" style="width:377.25pt;height:174pt;visibility:visible" o:ole="">
            <v:imagedata r:id="rId9" o:title=""/>
            <o:lock v:ext="edit" aspectratio="f"/>
          </v:shape>
          <o:OLEObject Type="Embed" ProgID="Excel.Sheet.8" ShapeID="图表 2" DrawAspect="Content" ObjectID="_1614163100" r:id="rId10"/>
        </w:object>
      </w:r>
    </w:p>
    <w:p w:rsidR="00ED1102" w:rsidRDefault="00ED1102" w:rsidP="00185957">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四、财政拨款收支决算情况</w:t>
      </w:r>
    </w:p>
    <w:p w:rsidR="00ED1102" w:rsidRDefault="00ED1102" w:rsidP="0018595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江油市人大</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年度财政拨款收支总计</w:t>
      </w:r>
      <w:r>
        <w:rPr>
          <w:rFonts w:ascii="仿宋_GB2312" w:eastAsia="仿宋_GB2312" w:hAnsi="仿宋_GB2312" w:cs="仿宋_GB2312"/>
          <w:sz w:val="32"/>
          <w:szCs w:val="32"/>
        </w:rPr>
        <w:t>1339.38</w:t>
      </w:r>
      <w:r>
        <w:rPr>
          <w:rFonts w:ascii="仿宋_GB2312" w:eastAsia="仿宋_GB2312" w:hAnsi="仿宋_GB2312" w:cs="仿宋_GB2312" w:hint="eastAsia"/>
          <w:sz w:val="32"/>
          <w:szCs w:val="32"/>
        </w:rPr>
        <w:t>万元。与</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年相比，财政拨款收支总计各增加</w:t>
      </w:r>
      <w:r>
        <w:rPr>
          <w:rFonts w:ascii="仿宋_GB2312" w:eastAsia="仿宋_GB2312" w:hAnsi="仿宋_GB2312" w:cs="仿宋_GB2312"/>
          <w:sz w:val="32"/>
          <w:szCs w:val="32"/>
        </w:rPr>
        <w:t>235.17</w:t>
      </w:r>
      <w:r>
        <w:rPr>
          <w:rFonts w:ascii="仿宋_GB2312" w:eastAsia="仿宋_GB2312" w:hAnsi="仿宋_GB2312" w:cs="仿宋_GB2312" w:hint="eastAsia"/>
          <w:sz w:val="32"/>
          <w:szCs w:val="32"/>
        </w:rPr>
        <w:t>万元，增加</w:t>
      </w:r>
      <w:r>
        <w:rPr>
          <w:rFonts w:ascii="仿宋_GB2312" w:eastAsia="仿宋_GB2312" w:hAnsi="仿宋_GB2312" w:cs="仿宋_GB2312"/>
          <w:sz w:val="32"/>
          <w:szCs w:val="32"/>
        </w:rPr>
        <w:t>21.3%</w:t>
      </w:r>
      <w:r>
        <w:rPr>
          <w:rFonts w:ascii="仿宋_GB2312" w:eastAsia="仿宋_GB2312" w:hAnsi="仿宋_GB2312" w:cs="仿宋_GB2312" w:hint="eastAsia"/>
          <w:sz w:val="32"/>
          <w:szCs w:val="32"/>
        </w:rPr>
        <w:t>。</w:t>
      </w:r>
      <w:r w:rsidR="000D189D">
        <w:rPr>
          <w:rFonts w:ascii="仿宋_GB2312" w:eastAsia="仿宋_GB2312" w:hAnsi="仿宋_GB2312" w:cs="仿宋_GB2312" w:hint="eastAsia"/>
          <w:sz w:val="32"/>
          <w:szCs w:val="32"/>
        </w:rPr>
        <w:t>主要原因是一是当年人员增加；二是项目增加。</w:t>
      </w:r>
    </w:p>
    <w:p w:rsidR="00ED1102" w:rsidRDefault="00ED1102" w:rsidP="00185957">
      <w:pPr>
        <w:ind w:firstLineChars="200" w:firstLine="640"/>
        <w:rPr>
          <w:rFonts w:ascii="仿宋_GB2312" w:eastAsia="仿宋_GB2312" w:hAnsi="仿宋_GB2312" w:cs="仿宋_GB2312"/>
          <w:sz w:val="32"/>
          <w:szCs w:val="32"/>
        </w:rPr>
      </w:pPr>
      <w:r w:rsidRPr="00D75A2B">
        <w:rPr>
          <w:rFonts w:ascii="仿宋_GB2312" w:eastAsia="仿宋_GB2312" w:hAnsi="仿宋_GB2312" w:cs="仿宋_GB2312"/>
          <w:noProof/>
          <w:sz w:val="32"/>
          <w:szCs w:val="32"/>
        </w:rPr>
        <w:object w:dxaOrig="7546" w:dyaOrig="3053">
          <v:shape id="图表 6" o:spid="_x0000_i1027" type="#_x0000_t75" style="width:377.25pt;height:153pt;visibility:visible" o:ole="">
            <v:imagedata r:id="rId11" o:title="" cropbottom="-43f"/>
            <o:lock v:ext="edit" aspectratio="f"/>
          </v:shape>
          <o:OLEObject Type="Embed" ProgID="Excel.Sheet.8" ShapeID="图表 6" DrawAspect="Content" ObjectID="_1614163101" r:id="rId12"/>
        </w:object>
      </w:r>
    </w:p>
    <w:p w:rsidR="00ED1102" w:rsidRDefault="00ED1102" w:rsidP="00185957">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五、一般公共预算财政拨款支出决算情况</w:t>
      </w:r>
    </w:p>
    <w:p w:rsidR="00ED1102" w:rsidRPr="00EA3B46" w:rsidRDefault="00ED1102" w:rsidP="00185957">
      <w:pPr>
        <w:pStyle w:val="a4"/>
        <w:adjustRightInd w:val="0"/>
        <w:snapToGrid w:val="0"/>
        <w:spacing w:after="0" w:line="580" w:lineRule="exact"/>
        <w:ind w:firstLineChars="200" w:firstLine="640"/>
        <w:rPr>
          <w:rFonts w:ascii="黑体" w:eastAsia="黑体" w:hAnsi="黑体" w:cs="KaiTi_GB2312"/>
          <w:sz w:val="32"/>
          <w:szCs w:val="32"/>
        </w:rPr>
      </w:pPr>
      <w:r w:rsidRPr="00EA3B46">
        <w:rPr>
          <w:rFonts w:ascii="黑体" w:eastAsia="黑体" w:hAnsi="黑体" w:cs="KaiTi_GB2312" w:hint="eastAsia"/>
          <w:sz w:val="32"/>
          <w:szCs w:val="32"/>
        </w:rPr>
        <w:t>（一）一般公共预算财政拨款支出决算总体情况</w:t>
      </w:r>
    </w:p>
    <w:p w:rsidR="00ED1102" w:rsidRDefault="00ED1102" w:rsidP="0018595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江油市人大</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年度一般公共预算财政拨款支出</w:t>
      </w:r>
      <w:r>
        <w:rPr>
          <w:rFonts w:ascii="仿宋_GB2312" w:eastAsia="仿宋_GB2312" w:hAnsi="仿宋_GB2312" w:cs="仿宋_GB2312"/>
          <w:sz w:val="32"/>
          <w:szCs w:val="32"/>
        </w:rPr>
        <w:t>1272.71</w:t>
      </w:r>
      <w:r>
        <w:rPr>
          <w:rFonts w:ascii="仿宋_GB2312" w:eastAsia="仿宋_GB2312" w:hAnsi="仿宋_GB2312" w:cs="仿宋_GB2312" w:hint="eastAsia"/>
          <w:sz w:val="32"/>
          <w:szCs w:val="32"/>
        </w:rPr>
        <w:t>万元，占本年支出合计的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。与</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年相比，一般公共预算财政拨款增加</w:t>
      </w:r>
      <w:r>
        <w:rPr>
          <w:rFonts w:ascii="仿宋_GB2312" w:eastAsia="仿宋_GB2312" w:hAnsi="仿宋_GB2312" w:cs="仿宋_GB2312"/>
          <w:sz w:val="32"/>
          <w:szCs w:val="32"/>
        </w:rPr>
        <w:t>263.46</w:t>
      </w:r>
      <w:r>
        <w:rPr>
          <w:rFonts w:ascii="仿宋_GB2312" w:eastAsia="仿宋_GB2312" w:hAnsi="仿宋_GB2312" w:cs="仿宋_GB2312" w:hint="eastAsia"/>
          <w:sz w:val="32"/>
          <w:szCs w:val="32"/>
        </w:rPr>
        <w:t>万元，增加</w:t>
      </w:r>
      <w:r>
        <w:rPr>
          <w:rFonts w:ascii="仿宋_GB2312" w:eastAsia="仿宋_GB2312" w:hAnsi="仿宋_GB2312" w:cs="仿宋_GB2312"/>
          <w:sz w:val="32"/>
          <w:szCs w:val="32"/>
        </w:rPr>
        <w:t>26.1%</w:t>
      </w:r>
      <w:r>
        <w:rPr>
          <w:rFonts w:ascii="仿宋_GB2312" w:eastAsia="仿宋_GB2312" w:hAnsi="仿宋_GB2312" w:cs="仿宋_GB2312" w:hint="eastAsia"/>
          <w:sz w:val="32"/>
          <w:szCs w:val="32"/>
        </w:rPr>
        <w:t>。</w:t>
      </w:r>
    </w:p>
    <w:p w:rsidR="00ED1102" w:rsidRDefault="00ED1102" w:rsidP="00185957">
      <w:pPr>
        <w:ind w:firstLineChars="200" w:firstLine="640"/>
        <w:rPr>
          <w:rFonts w:ascii="仿宋_GB2312" w:eastAsia="仿宋_GB2312" w:hAnsi="仿宋_GB2312" w:cs="仿宋_GB2312"/>
          <w:sz w:val="32"/>
          <w:szCs w:val="32"/>
        </w:rPr>
      </w:pPr>
      <w:r w:rsidRPr="00D75A2B">
        <w:rPr>
          <w:rFonts w:ascii="仿宋_GB2312" w:eastAsia="仿宋_GB2312" w:hAnsi="仿宋_GB2312" w:cs="仿宋_GB2312"/>
          <w:noProof/>
          <w:sz w:val="32"/>
          <w:szCs w:val="32"/>
        </w:rPr>
        <w:object w:dxaOrig="7863" w:dyaOrig="4359">
          <v:shape id="图表 7" o:spid="_x0000_i1028" type="#_x0000_t75" style="width:393pt;height:218.25pt;visibility:visible" o:ole="">
            <v:imagedata r:id="rId13" o:title="" cropbottom="-15f"/>
            <o:lock v:ext="edit" aspectratio="f"/>
          </v:shape>
          <o:OLEObject Type="Embed" ProgID="Excel.Sheet.8" ShapeID="图表 7" DrawAspect="Content" ObjectID="_1614163102" r:id="rId14"/>
        </w:object>
      </w:r>
    </w:p>
    <w:p w:rsidR="00ED1102" w:rsidRPr="00EA3B46" w:rsidRDefault="00ED1102" w:rsidP="00185957">
      <w:pPr>
        <w:pStyle w:val="a4"/>
        <w:adjustRightInd w:val="0"/>
        <w:snapToGrid w:val="0"/>
        <w:spacing w:after="0" w:line="580" w:lineRule="exact"/>
        <w:ind w:firstLineChars="200" w:firstLine="640"/>
        <w:rPr>
          <w:rFonts w:ascii="黑体" w:eastAsia="黑体" w:hAnsi="黑体" w:cs="KaiTi_GB2312"/>
          <w:sz w:val="32"/>
          <w:szCs w:val="32"/>
        </w:rPr>
      </w:pPr>
      <w:r w:rsidRPr="00EA3B46">
        <w:rPr>
          <w:rFonts w:ascii="黑体" w:eastAsia="黑体" w:hAnsi="黑体" w:cs="KaiTi_GB2312" w:hint="eastAsia"/>
          <w:sz w:val="32"/>
          <w:szCs w:val="32"/>
        </w:rPr>
        <w:t>（二）一般公共预算财政拨款支出决算结构情况</w:t>
      </w:r>
    </w:p>
    <w:p w:rsidR="00ED1102" w:rsidRDefault="00ED1102" w:rsidP="0018595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江油市人大</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年一般公共预算财政拨款支出</w:t>
      </w:r>
      <w:r>
        <w:rPr>
          <w:rFonts w:ascii="仿宋_GB2312" w:eastAsia="仿宋_GB2312" w:hAnsi="仿宋_GB2312" w:cs="仿宋_GB2312"/>
          <w:sz w:val="32"/>
          <w:szCs w:val="32"/>
        </w:rPr>
        <w:t>1272.71</w:t>
      </w:r>
      <w:r>
        <w:rPr>
          <w:rFonts w:ascii="仿宋_GB2312" w:eastAsia="仿宋_GB2312" w:hAnsi="仿宋_GB2312" w:cs="仿宋_GB2312" w:hint="eastAsia"/>
          <w:sz w:val="32"/>
          <w:szCs w:val="32"/>
        </w:rPr>
        <w:t>万元，主要用于以下方面</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一般公共服务支出</w:t>
      </w:r>
      <w:r>
        <w:rPr>
          <w:rFonts w:ascii="仿宋_GB2312" w:eastAsia="仿宋_GB2312" w:hAnsi="仿宋_GB2312" w:cs="仿宋_GB2312"/>
          <w:sz w:val="32"/>
          <w:szCs w:val="32"/>
        </w:rPr>
        <w:t>1056.92</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83.04%</w:t>
      </w:r>
      <w:r>
        <w:rPr>
          <w:rFonts w:ascii="仿宋_GB2312" w:eastAsia="仿宋_GB2312" w:hAnsi="仿宋_GB2312" w:cs="仿宋_GB2312" w:hint="eastAsia"/>
          <w:sz w:val="32"/>
          <w:szCs w:val="32"/>
        </w:rPr>
        <w:t>；教育支出</w:t>
      </w:r>
      <w:r>
        <w:rPr>
          <w:rFonts w:ascii="仿宋_GB2312" w:eastAsia="仿宋_GB2312" w:hAnsi="仿宋_GB2312" w:cs="仿宋_GB2312"/>
          <w:sz w:val="32"/>
          <w:szCs w:val="32"/>
        </w:rPr>
        <w:t>4.77</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0.04%</w:t>
      </w:r>
      <w:r>
        <w:rPr>
          <w:rFonts w:ascii="仿宋_GB2312" w:eastAsia="仿宋_GB2312" w:hAnsi="仿宋_GB2312" w:cs="仿宋_GB2312" w:hint="eastAsia"/>
          <w:sz w:val="32"/>
          <w:szCs w:val="32"/>
        </w:rPr>
        <w:t>；社会保障和就业支出</w:t>
      </w:r>
      <w:r>
        <w:rPr>
          <w:rFonts w:ascii="仿宋_GB2312" w:eastAsia="仿宋_GB2312" w:hAnsi="仿宋_GB2312" w:cs="仿宋_GB2312"/>
          <w:sz w:val="32"/>
          <w:szCs w:val="32"/>
        </w:rPr>
        <w:t>191.06</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；医疗卫生支出</w:t>
      </w:r>
      <w:r>
        <w:rPr>
          <w:rFonts w:ascii="仿宋_GB2312" w:eastAsia="仿宋_GB2312" w:hAnsi="仿宋_GB2312" w:cs="仿宋_GB2312"/>
          <w:sz w:val="32"/>
          <w:szCs w:val="32"/>
        </w:rPr>
        <w:t>19.96</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1.56%</w:t>
      </w:r>
      <w:r>
        <w:rPr>
          <w:rFonts w:ascii="仿宋_GB2312" w:eastAsia="仿宋_GB2312" w:hAnsi="仿宋_GB2312" w:cs="仿宋_GB2312" w:hint="eastAsia"/>
          <w:sz w:val="32"/>
          <w:szCs w:val="32"/>
        </w:rPr>
        <w:t>。</w:t>
      </w:r>
    </w:p>
    <w:p w:rsidR="00ED1102" w:rsidRDefault="00ED1102" w:rsidP="00185957">
      <w:pPr>
        <w:ind w:firstLineChars="200" w:firstLine="640"/>
        <w:rPr>
          <w:rFonts w:ascii="仿宋_GB2312" w:eastAsia="仿宋_GB2312" w:hAnsi="仿宋_GB2312" w:cs="仿宋_GB2312"/>
          <w:sz w:val="32"/>
          <w:szCs w:val="32"/>
        </w:rPr>
      </w:pPr>
      <w:r w:rsidRPr="00D75A2B">
        <w:rPr>
          <w:rFonts w:ascii="仿宋_GB2312" w:eastAsia="仿宋_GB2312" w:hAnsi="仿宋_GB2312" w:cs="仿宋_GB2312"/>
          <w:noProof/>
          <w:sz w:val="32"/>
          <w:szCs w:val="32"/>
        </w:rPr>
        <w:object w:dxaOrig="8458" w:dyaOrig="4119">
          <v:shape id="图表 8" o:spid="_x0000_i1029" type="#_x0000_t75" style="width:423pt;height:206.25pt;visibility:visible" o:ole="">
            <v:imagedata r:id="rId15" o:title="" cropbottom="-16f"/>
            <o:lock v:ext="edit" aspectratio="f"/>
          </v:shape>
          <o:OLEObject Type="Embed" ProgID="Excel.Sheet.8" ShapeID="图表 8" DrawAspect="Content" ObjectID="_1614163103" r:id="rId16"/>
        </w:object>
      </w:r>
    </w:p>
    <w:p w:rsidR="00ED1102" w:rsidRPr="00EA3B46" w:rsidRDefault="00ED1102" w:rsidP="00185957">
      <w:pPr>
        <w:pStyle w:val="a4"/>
        <w:adjustRightInd w:val="0"/>
        <w:snapToGrid w:val="0"/>
        <w:spacing w:after="0" w:line="580" w:lineRule="exact"/>
        <w:ind w:firstLineChars="200" w:firstLine="640"/>
        <w:rPr>
          <w:rFonts w:ascii="黑体" w:eastAsia="黑体" w:hAnsi="黑体" w:cs="KaiTi_GB2312"/>
          <w:sz w:val="32"/>
          <w:szCs w:val="32"/>
        </w:rPr>
      </w:pPr>
      <w:r w:rsidRPr="00EA3B46">
        <w:rPr>
          <w:rFonts w:ascii="黑体" w:eastAsia="黑体" w:hAnsi="黑体" w:cs="KaiTi_GB2312" w:hint="eastAsia"/>
          <w:sz w:val="32"/>
          <w:szCs w:val="32"/>
        </w:rPr>
        <w:t>（三）一般公共预算财政拨款支出决算具体情况</w:t>
      </w:r>
    </w:p>
    <w:p w:rsidR="00ED1102" w:rsidRPr="00EA3B46" w:rsidRDefault="00ED1102" w:rsidP="00185957">
      <w:pPr>
        <w:spacing w:line="580" w:lineRule="exact"/>
        <w:ind w:firstLineChars="200" w:firstLine="640"/>
        <w:rPr>
          <w:rFonts w:ascii="仿宋_GB2312" w:eastAsia="仿宋_GB2312" w:hAnsi="仿宋_GB2312" w:cs="仿宋_GB2312"/>
          <w:sz w:val="32"/>
          <w:szCs w:val="32"/>
        </w:rPr>
      </w:pPr>
      <w:r w:rsidRPr="00EA3B46">
        <w:rPr>
          <w:rStyle w:val="a3"/>
          <w:rFonts w:ascii="仿宋_GB2312" w:eastAsia="仿宋_GB2312" w:hAnsi="仿宋_GB2312" w:cs="仿宋_GB2312"/>
          <w:b w:val="0"/>
          <w:bCs/>
          <w:sz w:val="32"/>
          <w:szCs w:val="32"/>
        </w:rPr>
        <w:t>1.</w:t>
      </w:r>
      <w:r w:rsidRPr="00EA3B46">
        <w:rPr>
          <w:rStyle w:val="a3"/>
          <w:rFonts w:ascii="仿宋_GB2312" w:eastAsia="仿宋_GB2312" w:hAnsi="仿宋_GB2312" w:cs="仿宋_GB2312" w:hint="eastAsia"/>
          <w:b w:val="0"/>
          <w:bCs/>
          <w:sz w:val="32"/>
          <w:szCs w:val="32"/>
        </w:rPr>
        <w:t>一般公共服务（类）人大事务（款）行政运行（项）</w:t>
      </w:r>
      <w:r w:rsidRPr="00EA3B46">
        <w:rPr>
          <w:rStyle w:val="a3"/>
          <w:rFonts w:ascii="仿宋_GB2312" w:eastAsia="仿宋_GB2312" w:hAnsi="仿宋_GB2312" w:cs="仿宋_GB2312"/>
          <w:b w:val="0"/>
          <w:bCs/>
          <w:sz w:val="32"/>
          <w:szCs w:val="32"/>
        </w:rPr>
        <w:t>:</w:t>
      </w:r>
      <w:r w:rsidRPr="00EA3B46">
        <w:rPr>
          <w:rFonts w:ascii="仿宋_GB2312" w:eastAsia="仿宋_GB2312" w:hAnsi="仿宋_GB2312" w:cs="仿宋_GB2312"/>
          <w:sz w:val="32"/>
          <w:szCs w:val="32"/>
        </w:rPr>
        <w:t>2017</w:t>
      </w:r>
      <w:r w:rsidRPr="00EA3B46">
        <w:rPr>
          <w:rFonts w:ascii="仿宋_GB2312" w:eastAsia="仿宋_GB2312" w:hAnsi="仿宋_GB2312" w:cs="仿宋_GB2312" w:hint="eastAsia"/>
          <w:sz w:val="32"/>
          <w:szCs w:val="32"/>
        </w:rPr>
        <w:t>年决算数为</w:t>
      </w:r>
      <w:r w:rsidRPr="00EA3B46">
        <w:rPr>
          <w:rFonts w:ascii="仿宋_GB2312" w:eastAsia="仿宋_GB2312" w:hAnsi="仿宋_GB2312" w:cs="仿宋_GB2312"/>
          <w:sz w:val="32"/>
          <w:szCs w:val="32"/>
        </w:rPr>
        <w:t>646.46</w:t>
      </w:r>
      <w:r w:rsidRPr="00EA3B46">
        <w:rPr>
          <w:rFonts w:ascii="仿宋_GB2312" w:eastAsia="仿宋_GB2312" w:hAnsi="仿宋_GB2312" w:cs="仿宋_GB2312" w:hint="eastAsia"/>
          <w:sz w:val="32"/>
          <w:szCs w:val="32"/>
        </w:rPr>
        <w:t>万元，完成预算</w:t>
      </w:r>
      <w:r w:rsidRPr="00EA3B46">
        <w:rPr>
          <w:rFonts w:ascii="仿宋_GB2312" w:eastAsia="仿宋_GB2312" w:hAnsi="仿宋_GB2312" w:cs="仿宋_GB2312"/>
          <w:sz w:val="32"/>
          <w:szCs w:val="32"/>
        </w:rPr>
        <w:t>94.63%</w:t>
      </w:r>
      <w:r w:rsidRPr="00EA3B46">
        <w:rPr>
          <w:rFonts w:ascii="仿宋_GB2312" w:eastAsia="仿宋_GB2312" w:hAnsi="仿宋_GB2312" w:cs="仿宋_GB2312" w:hint="eastAsia"/>
          <w:sz w:val="32"/>
          <w:szCs w:val="32"/>
        </w:rPr>
        <w:t>，决算数小于预算数的主要原因是垫支款未收回；</w:t>
      </w:r>
    </w:p>
    <w:p w:rsidR="00ED1102" w:rsidRPr="00EA3B46" w:rsidRDefault="00ED1102" w:rsidP="00185957">
      <w:pPr>
        <w:spacing w:line="580" w:lineRule="exact"/>
        <w:ind w:firstLineChars="200" w:firstLine="640"/>
        <w:rPr>
          <w:rFonts w:ascii="仿宋_GB2312" w:eastAsia="仿宋_GB2312" w:hAnsi="仿宋_GB2312" w:cs="仿宋_GB2312"/>
          <w:sz w:val="32"/>
          <w:szCs w:val="32"/>
        </w:rPr>
      </w:pPr>
      <w:r w:rsidRPr="00EA3B46">
        <w:rPr>
          <w:rStyle w:val="a3"/>
          <w:rFonts w:ascii="仿宋_GB2312" w:eastAsia="仿宋_GB2312" w:hAnsi="仿宋_GB2312" w:cs="仿宋_GB2312" w:hint="eastAsia"/>
          <w:b w:val="0"/>
          <w:bCs/>
          <w:sz w:val="32"/>
          <w:szCs w:val="32"/>
        </w:rPr>
        <w:t>一般公共服务（类）人大事务（款）一般行政管理事务（项）</w:t>
      </w:r>
      <w:r w:rsidRPr="00EA3B46">
        <w:rPr>
          <w:rStyle w:val="a3"/>
          <w:rFonts w:ascii="仿宋_GB2312" w:eastAsia="仿宋_GB2312" w:hAnsi="仿宋_GB2312" w:cs="仿宋_GB2312"/>
          <w:b w:val="0"/>
          <w:bCs/>
          <w:sz w:val="32"/>
          <w:szCs w:val="32"/>
        </w:rPr>
        <w:t>:</w:t>
      </w:r>
      <w:r w:rsidRPr="00EA3B46">
        <w:rPr>
          <w:rFonts w:ascii="仿宋_GB2312" w:eastAsia="仿宋_GB2312" w:hAnsi="仿宋_GB2312" w:cs="仿宋_GB2312"/>
          <w:sz w:val="32"/>
          <w:szCs w:val="32"/>
        </w:rPr>
        <w:t>2017</w:t>
      </w:r>
      <w:r w:rsidRPr="00EA3B46">
        <w:rPr>
          <w:rFonts w:ascii="仿宋_GB2312" w:eastAsia="仿宋_GB2312" w:hAnsi="仿宋_GB2312" w:cs="仿宋_GB2312" w:hint="eastAsia"/>
          <w:sz w:val="32"/>
          <w:szCs w:val="32"/>
        </w:rPr>
        <w:t>年决算数为</w:t>
      </w:r>
      <w:r w:rsidRPr="00EA3B46">
        <w:rPr>
          <w:rFonts w:ascii="仿宋_GB2312" w:eastAsia="仿宋_GB2312" w:hAnsi="仿宋_GB2312" w:cs="仿宋_GB2312"/>
          <w:sz w:val="32"/>
          <w:szCs w:val="32"/>
        </w:rPr>
        <w:t>40.9</w:t>
      </w:r>
      <w:r w:rsidRPr="00EA3B46">
        <w:rPr>
          <w:rFonts w:ascii="仿宋_GB2312" w:eastAsia="仿宋_GB2312" w:hAnsi="仿宋_GB2312" w:cs="仿宋_GB2312" w:hint="eastAsia"/>
          <w:sz w:val="32"/>
          <w:szCs w:val="32"/>
        </w:rPr>
        <w:t>万元，完成预算</w:t>
      </w:r>
      <w:r w:rsidRPr="00EA3B46">
        <w:rPr>
          <w:rFonts w:ascii="仿宋_GB2312" w:eastAsia="仿宋_GB2312" w:hAnsi="仿宋_GB2312" w:cs="仿宋_GB2312"/>
          <w:sz w:val="32"/>
          <w:szCs w:val="32"/>
        </w:rPr>
        <w:t>100%</w:t>
      </w:r>
      <w:r w:rsidRPr="00EA3B46">
        <w:rPr>
          <w:rFonts w:ascii="仿宋_GB2312" w:eastAsia="仿宋_GB2312" w:hAnsi="仿宋_GB2312" w:cs="仿宋_GB2312" w:hint="eastAsia"/>
          <w:sz w:val="32"/>
          <w:szCs w:val="32"/>
        </w:rPr>
        <w:t>；</w:t>
      </w:r>
    </w:p>
    <w:p w:rsidR="00ED1102" w:rsidRPr="00EA3B46" w:rsidRDefault="00ED1102" w:rsidP="00185957">
      <w:pPr>
        <w:spacing w:line="580" w:lineRule="exact"/>
        <w:ind w:firstLineChars="200" w:firstLine="640"/>
        <w:rPr>
          <w:rFonts w:ascii="仿宋_GB2312" w:eastAsia="仿宋_GB2312" w:hAnsi="仿宋_GB2312" w:cs="仿宋_GB2312"/>
          <w:sz w:val="32"/>
          <w:szCs w:val="32"/>
        </w:rPr>
      </w:pPr>
      <w:r w:rsidRPr="00EA3B46">
        <w:rPr>
          <w:rStyle w:val="a3"/>
          <w:rFonts w:ascii="仿宋_GB2312" w:eastAsia="仿宋_GB2312" w:hAnsi="仿宋_GB2312" w:cs="仿宋_GB2312" w:hint="eastAsia"/>
          <w:b w:val="0"/>
          <w:bCs/>
          <w:sz w:val="32"/>
          <w:szCs w:val="32"/>
        </w:rPr>
        <w:t>一般公共服务（类）人大事务（款）机关服务（项）</w:t>
      </w:r>
      <w:r w:rsidRPr="00EA3B46">
        <w:rPr>
          <w:rStyle w:val="a3"/>
          <w:rFonts w:ascii="仿宋_GB2312" w:eastAsia="仿宋_GB2312" w:hAnsi="仿宋_GB2312" w:cs="仿宋_GB2312"/>
          <w:b w:val="0"/>
          <w:bCs/>
          <w:sz w:val="32"/>
          <w:szCs w:val="32"/>
        </w:rPr>
        <w:t>:</w:t>
      </w:r>
      <w:r w:rsidRPr="00EA3B46">
        <w:rPr>
          <w:rFonts w:ascii="仿宋_GB2312" w:eastAsia="仿宋_GB2312" w:hAnsi="仿宋_GB2312" w:cs="仿宋_GB2312"/>
          <w:sz w:val="32"/>
          <w:szCs w:val="32"/>
        </w:rPr>
        <w:t>2017</w:t>
      </w:r>
      <w:r w:rsidRPr="00EA3B46">
        <w:rPr>
          <w:rFonts w:ascii="仿宋_GB2312" w:eastAsia="仿宋_GB2312" w:hAnsi="仿宋_GB2312" w:cs="仿宋_GB2312" w:hint="eastAsia"/>
          <w:sz w:val="32"/>
          <w:szCs w:val="32"/>
        </w:rPr>
        <w:t>年决算数为</w:t>
      </w:r>
      <w:r w:rsidRPr="00EA3B46">
        <w:rPr>
          <w:rFonts w:ascii="仿宋_GB2312" w:eastAsia="仿宋_GB2312" w:hAnsi="仿宋_GB2312" w:cs="仿宋_GB2312"/>
          <w:sz w:val="32"/>
          <w:szCs w:val="32"/>
        </w:rPr>
        <w:t>90</w:t>
      </w:r>
      <w:r w:rsidRPr="00EA3B46">
        <w:rPr>
          <w:rFonts w:ascii="仿宋_GB2312" w:eastAsia="仿宋_GB2312" w:hAnsi="仿宋_GB2312" w:cs="仿宋_GB2312" w:hint="eastAsia"/>
          <w:sz w:val="32"/>
          <w:szCs w:val="32"/>
        </w:rPr>
        <w:t>万元，完成预算</w:t>
      </w:r>
      <w:r w:rsidRPr="00EA3B46">
        <w:rPr>
          <w:rFonts w:ascii="仿宋_GB2312" w:eastAsia="仿宋_GB2312" w:hAnsi="仿宋_GB2312" w:cs="仿宋_GB2312"/>
          <w:sz w:val="32"/>
          <w:szCs w:val="32"/>
        </w:rPr>
        <w:t>100%</w:t>
      </w:r>
      <w:r w:rsidRPr="00EA3B46">
        <w:rPr>
          <w:rFonts w:ascii="仿宋_GB2312" w:eastAsia="仿宋_GB2312" w:hAnsi="仿宋_GB2312" w:cs="仿宋_GB2312" w:hint="eastAsia"/>
          <w:sz w:val="32"/>
          <w:szCs w:val="32"/>
        </w:rPr>
        <w:t>；</w:t>
      </w:r>
    </w:p>
    <w:p w:rsidR="00ED1102" w:rsidRPr="00EA3B46" w:rsidRDefault="00ED1102" w:rsidP="00185957">
      <w:pPr>
        <w:spacing w:line="580" w:lineRule="exact"/>
        <w:ind w:firstLineChars="200" w:firstLine="640"/>
        <w:rPr>
          <w:rFonts w:ascii="仿宋_GB2312" w:eastAsia="仿宋_GB2312" w:hAnsi="仿宋_GB2312" w:cs="仿宋_GB2312"/>
          <w:sz w:val="32"/>
          <w:szCs w:val="32"/>
        </w:rPr>
      </w:pPr>
      <w:r w:rsidRPr="00EA3B46">
        <w:rPr>
          <w:rStyle w:val="a3"/>
          <w:rFonts w:ascii="仿宋_GB2312" w:eastAsia="仿宋_GB2312" w:hAnsi="仿宋_GB2312" w:cs="仿宋_GB2312" w:hint="eastAsia"/>
          <w:b w:val="0"/>
          <w:bCs/>
          <w:sz w:val="32"/>
          <w:szCs w:val="32"/>
        </w:rPr>
        <w:t>一般公共服务（类）人大事务（款）人大会议（项）</w:t>
      </w:r>
      <w:r w:rsidRPr="00EA3B46">
        <w:rPr>
          <w:rStyle w:val="a3"/>
          <w:rFonts w:ascii="仿宋_GB2312" w:eastAsia="仿宋_GB2312" w:hAnsi="仿宋_GB2312" w:cs="仿宋_GB2312"/>
          <w:b w:val="0"/>
          <w:bCs/>
          <w:sz w:val="32"/>
          <w:szCs w:val="32"/>
        </w:rPr>
        <w:t>:</w:t>
      </w:r>
      <w:r w:rsidRPr="00EA3B46">
        <w:rPr>
          <w:rFonts w:ascii="仿宋_GB2312" w:eastAsia="仿宋_GB2312" w:hAnsi="仿宋_GB2312" w:cs="仿宋_GB2312"/>
          <w:sz w:val="32"/>
          <w:szCs w:val="32"/>
        </w:rPr>
        <w:t>2017</w:t>
      </w:r>
      <w:r w:rsidRPr="00EA3B46">
        <w:rPr>
          <w:rFonts w:ascii="仿宋_GB2312" w:eastAsia="仿宋_GB2312" w:hAnsi="仿宋_GB2312" w:cs="仿宋_GB2312" w:hint="eastAsia"/>
          <w:sz w:val="32"/>
          <w:szCs w:val="32"/>
        </w:rPr>
        <w:lastRenderedPageBreak/>
        <w:t>年决算数为</w:t>
      </w:r>
      <w:r w:rsidRPr="00EA3B46">
        <w:rPr>
          <w:rFonts w:ascii="仿宋_GB2312" w:eastAsia="仿宋_GB2312" w:hAnsi="仿宋_GB2312" w:cs="仿宋_GB2312"/>
          <w:sz w:val="32"/>
          <w:szCs w:val="32"/>
        </w:rPr>
        <w:t>40</w:t>
      </w:r>
      <w:r w:rsidRPr="00EA3B46">
        <w:rPr>
          <w:rFonts w:ascii="仿宋_GB2312" w:eastAsia="仿宋_GB2312" w:hAnsi="仿宋_GB2312" w:cs="仿宋_GB2312" w:hint="eastAsia"/>
          <w:sz w:val="32"/>
          <w:szCs w:val="32"/>
        </w:rPr>
        <w:t>万元，完成预算</w:t>
      </w:r>
      <w:r w:rsidRPr="00EA3B46">
        <w:rPr>
          <w:rFonts w:ascii="仿宋_GB2312" w:eastAsia="仿宋_GB2312" w:hAnsi="仿宋_GB2312" w:cs="仿宋_GB2312"/>
          <w:sz w:val="32"/>
          <w:szCs w:val="32"/>
        </w:rPr>
        <w:t>100%</w:t>
      </w:r>
      <w:r w:rsidRPr="00EA3B46">
        <w:rPr>
          <w:rFonts w:ascii="仿宋_GB2312" w:eastAsia="仿宋_GB2312" w:hAnsi="仿宋_GB2312" w:cs="仿宋_GB2312" w:hint="eastAsia"/>
          <w:sz w:val="32"/>
          <w:szCs w:val="32"/>
        </w:rPr>
        <w:t>；</w:t>
      </w:r>
    </w:p>
    <w:p w:rsidR="00ED1102" w:rsidRPr="00EA3B46" w:rsidRDefault="00ED1102" w:rsidP="00185957">
      <w:pPr>
        <w:spacing w:line="580" w:lineRule="exact"/>
        <w:ind w:firstLineChars="200" w:firstLine="640"/>
        <w:rPr>
          <w:rFonts w:ascii="仿宋_GB2312" w:eastAsia="仿宋_GB2312" w:hAnsi="仿宋_GB2312" w:cs="仿宋_GB2312"/>
          <w:sz w:val="32"/>
          <w:szCs w:val="32"/>
        </w:rPr>
      </w:pPr>
      <w:r w:rsidRPr="00EA3B46">
        <w:rPr>
          <w:rStyle w:val="a3"/>
          <w:rFonts w:ascii="仿宋_GB2312" w:eastAsia="仿宋_GB2312" w:hAnsi="仿宋_GB2312" w:cs="仿宋_GB2312" w:hint="eastAsia"/>
          <w:b w:val="0"/>
          <w:bCs/>
          <w:sz w:val="32"/>
          <w:szCs w:val="32"/>
        </w:rPr>
        <w:t>一般公共服务（类）人大事务（款）人大监督（项）</w:t>
      </w:r>
      <w:r w:rsidRPr="00EA3B46">
        <w:rPr>
          <w:rStyle w:val="a3"/>
          <w:rFonts w:ascii="仿宋_GB2312" w:eastAsia="仿宋_GB2312" w:hAnsi="仿宋_GB2312" w:cs="仿宋_GB2312"/>
          <w:b w:val="0"/>
          <w:bCs/>
          <w:sz w:val="32"/>
          <w:szCs w:val="32"/>
        </w:rPr>
        <w:t>:</w:t>
      </w:r>
      <w:r w:rsidRPr="00EA3B46">
        <w:rPr>
          <w:rFonts w:ascii="仿宋_GB2312" w:eastAsia="仿宋_GB2312" w:hAnsi="仿宋_GB2312" w:cs="仿宋_GB2312"/>
          <w:sz w:val="32"/>
          <w:szCs w:val="32"/>
        </w:rPr>
        <w:t>2017</w:t>
      </w:r>
      <w:r w:rsidRPr="00EA3B46">
        <w:rPr>
          <w:rFonts w:ascii="仿宋_GB2312" w:eastAsia="仿宋_GB2312" w:hAnsi="仿宋_GB2312" w:cs="仿宋_GB2312" w:hint="eastAsia"/>
          <w:sz w:val="32"/>
          <w:szCs w:val="32"/>
        </w:rPr>
        <w:t>年决算数为</w:t>
      </w:r>
      <w:r w:rsidRPr="00EA3B46">
        <w:rPr>
          <w:rFonts w:ascii="仿宋_GB2312" w:eastAsia="仿宋_GB2312" w:hAnsi="仿宋_GB2312" w:cs="仿宋_GB2312"/>
          <w:sz w:val="32"/>
          <w:szCs w:val="32"/>
        </w:rPr>
        <w:t>4.56</w:t>
      </w:r>
      <w:r w:rsidRPr="00EA3B46">
        <w:rPr>
          <w:rFonts w:ascii="仿宋_GB2312" w:eastAsia="仿宋_GB2312" w:hAnsi="仿宋_GB2312" w:cs="仿宋_GB2312" w:hint="eastAsia"/>
          <w:sz w:val="32"/>
          <w:szCs w:val="32"/>
        </w:rPr>
        <w:t>万元，完成预算</w:t>
      </w:r>
      <w:r w:rsidRPr="00EA3B46">
        <w:rPr>
          <w:rFonts w:ascii="仿宋_GB2312" w:eastAsia="仿宋_GB2312" w:hAnsi="仿宋_GB2312" w:cs="仿宋_GB2312"/>
          <w:sz w:val="32"/>
          <w:szCs w:val="32"/>
        </w:rPr>
        <w:t>100%</w:t>
      </w:r>
      <w:r w:rsidRPr="00EA3B46">
        <w:rPr>
          <w:rFonts w:ascii="仿宋_GB2312" w:eastAsia="仿宋_GB2312" w:hAnsi="仿宋_GB2312" w:cs="仿宋_GB2312" w:hint="eastAsia"/>
          <w:sz w:val="32"/>
          <w:szCs w:val="32"/>
        </w:rPr>
        <w:t>；</w:t>
      </w:r>
    </w:p>
    <w:p w:rsidR="00ED1102" w:rsidRPr="00EA3B46" w:rsidRDefault="00ED1102" w:rsidP="00185957">
      <w:pPr>
        <w:spacing w:line="580" w:lineRule="exact"/>
        <w:ind w:firstLineChars="200" w:firstLine="640"/>
        <w:rPr>
          <w:rFonts w:ascii="仿宋_GB2312" w:eastAsia="仿宋_GB2312" w:hAnsi="仿宋_GB2312" w:cs="仿宋_GB2312"/>
          <w:sz w:val="32"/>
          <w:szCs w:val="32"/>
        </w:rPr>
      </w:pPr>
      <w:r w:rsidRPr="00EA3B46">
        <w:rPr>
          <w:rStyle w:val="a3"/>
          <w:rFonts w:ascii="仿宋_GB2312" w:eastAsia="仿宋_GB2312" w:hAnsi="仿宋_GB2312" w:cs="仿宋_GB2312" w:hint="eastAsia"/>
          <w:b w:val="0"/>
          <w:bCs/>
          <w:sz w:val="32"/>
          <w:szCs w:val="32"/>
        </w:rPr>
        <w:t>一般公共服务（类）人大事务（款）人大代表履职能力提升（项）</w:t>
      </w:r>
      <w:r w:rsidRPr="00EA3B46">
        <w:rPr>
          <w:rStyle w:val="a3"/>
          <w:rFonts w:ascii="仿宋_GB2312" w:eastAsia="仿宋_GB2312" w:hAnsi="仿宋_GB2312" w:cs="仿宋_GB2312"/>
          <w:b w:val="0"/>
          <w:bCs/>
          <w:sz w:val="32"/>
          <w:szCs w:val="32"/>
        </w:rPr>
        <w:t>:</w:t>
      </w:r>
      <w:r w:rsidRPr="00EA3B46">
        <w:rPr>
          <w:rFonts w:ascii="仿宋_GB2312" w:eastAsia="仿宋_GB2312" w:hAnsi="仿宋_GB2312" w:cs="仿宋_GB2312"/>
          <w:sz w:val="32"/>
          <w:szCs w:val="32"/>
        </w:rPr>
        <w:t>2017</w:t>
      </w:r>
      <w:r w:rsidRPr="00EA3B46">
        <w:rPr>
          <w:rFonts w:ascii="仿宋_GB2312" w:eastAsia="仿宋_GB2312" w:hAnsi="仿宋_GB2312" w:cs="仿宋_GB2312" w:hint="eastAsia"/>
          <w:sz w:val="32"/>
          <w:szCs w:val="32"/>
        </w:rPr>
        <w:t>年决算数为</w:t>
      </w:r>
      <w:r w:rsidRPr="00EA3B46">
        <w:rPr>
          <w:rFonts w:ascii="仿宋_GB2312" w:eastAsia="仿宋_GB2312" w:hAnsi="仿宋_GB2312" w:cs="仿宋_GB2312"/>
          <w:sz w:val="32"/>
          <w:szCs w:val="32"/>
        </w:rPr>
        <w:t>20</w:t>
      </w:r>
      <w:r w:rsidRPr="00EA3B46">
        <w:rPr>
          <w:rFonts w:ascii="仿宋_GB2312" w:eastAsia="仿宋_GB2312" w:hAnsi="仿宋_GB2312" w:cs="仿宋_GB2312" w:hint="eastAsia"/>
          <w:sz w:val="32"/>
          <w:szCs w:val="32"/>
        </w:rPr>
        <w:t>万元，完成预算</w:t>
      </w:r>
      <w:r w:rsidRPr="00EA3B46">
        <w:rPr>
          <w:rFonts w:ascii="仿宋_GB2312" w:eastAsia="仿宋_GB2312" w:hAnsi="仿宋_GB2312" w:cs="仿宋_GB2312"/>
          <w:sz w:val="32"/>
          <w:szCs w:val="32"/>
        </w:rPr>
        <w:t>40%</w:t>
      </w:r>
      <w:r w:rsidRPr="00EA3B46">
        <w:rPr>
          <w:rFonts w:ascii="仿宋_GB2312" w:eastAsia="仿宋_GB2312" w:hAnsi="仿宋_GB2312" w:cs="仿宋_GB2312" w:hint="eastAsia"/>
          <w:sz w:val="32"/>
          <w:szCs w:val="32"/>
        </w:rPr>
        <w:t>，决算数小于预算数的主要原因是垫支款未收回；</w:t>
      </w:r>
    </w:p>
    <w:p w:rsidR="00ED1102" w:rsidRPr="00EA3B46" w:rsidRDefault="00ED1102" w:rsidP="00185957">
      <w:pPr>
        <w:spacing w:line="580" w:lineRule="exact"/>
        <w:ind w:firstLineChars="200" w:firstLine="640"/>
        <w:rPr>
          <w:rFonts w:ascii="仿宋_GB2312" w:eastAsia="仿宋_GB2312" w:hAnsi="仿宋_GB2312" w:cs="仿宋_GB2312"/>
          <w:sz w:val="32"/>
          <w:szCs w:val="32"/>
        </w:rPr>
      </w:pPr>
      <w:r w:rsidRPr="00EA3B46">
        <w:rPr>
          <w:rStyle w:val="a3"/>
          <w:rFonts w:ascii="仿宋_GB2312" w:eastAsia="仿宋_GB2312" w:hAnsi="仿宋_GB2312" w:cs="仿宋_GB2312" w:hint="eastAsia"/>
          <w:b w:val="0"/>
          <w:bCs/>
          <w:sz w:val="32"/>
          <w:szCs w:val="32"/>
        </w:rPr>
        <w:t>一般公共服务（类）人大事务（款）代表工作（项）</w:t>
      </w:r>
      <w:r w:rsidRPr="00EA3B46">
        <w:rPr>
          <w:rStyle w:val="a3"/>
          <w:rFonts w:ascii="仿宋_GB2312" w:eastAsia="仿宋_GB2312" w:hAnsi="仿宋_GB2312" w:cs="仿宋_GB2312"/>
          <w:b w:val="0"/>
          <w:bCs/>
          <w:sz w:val="32"/>
          <w:szCs w:val="32"/>
        </w:rPr>
        <w:t>:</w:t>
      </w:r>
      <w:r w:rsidRPr="00EA3B46">
        <w:rPr>
          <w:rFonts w:ascii="仿宋_GB2312" w:eastAsia="仿宋_GB2312" w:hAnsi="仿宋_GB2312" w:cs="仿宋_GB2312"/>
          <w:sz w:val="32"/>
          <w:szCs w:val="32"/>
        </w:rPr>
        <w:t>2017</w:t>
      </w:r>
      <w:r w:rsidRPr="00EA3B46">
        <w:rPr>
          <w:rFonts w:ascii="仿宋_GB2312" w:eastAsia="仿宋_GB2312" w:hAnsi="仿宋_GB2312" w:cs="仿宋_GB2312" w:hint="eastAsia"/>
          <w:sz w:val="32"/>
          <w:szCs w:val="32"/>
        </w:rPr>
        <w:t>年决算数为</w:t>
      </w:r>
      <w:r w:rsidRPr="00EA3B46">
        <w:rPr>
          <w:rFonts w:ascii="仿宋_GB2312" w:eastAsia="仿宋_GB2312" w:hAnsi="仿宋_GB2312" w:cs="仿宋_GB2312"/>
          <w:sz w:val="32"/>
          <w:szCs w:val="32"/>
        </w:rPr>
        <w:t>35</w:t>
      </w:r>
      <w:r w:rsidRPr="00EA3B46">
        <w:rPr>
          <w:rFonts w:ascii="仿宋_GB2312" w:eastAsia="仿宋_GB2312" w:hAnsi="仿宋_GB2312" w:cs="仿宋_GB2312" w:hint="eastAsia"/>
          <w:sz w:val="32"/>
          <w:szCs w:val="32"/>
        </w:rPr>
        <w:t>万元，完成预算</w:t>
      </w:r>
      <w:r w:rsidRPr="00EA3B46">
        <w:rPr>
          <w:rFonts w:ascii="仿宋_GB2312" w:eastAsia="仿宋_GB2312" w:hAnsi="仿宋_GB2312" w:cs="仿宋_GB2312"/>
          <w:sz w:val="32"/>
          <w:szCs w:val="32"/>
        </w:rPr>
        <w:t>100%</w:t>
      </w:r>
      <w:r w:rsidRPr="00EA3B46">
        <w:rPr>
          <w:rFonts w:ascii="仿宋_GB2312" w:eastAsia="仿宋_GB2312" w:hAnsi="仿宋_GB2312" w:cs="仿宋_GB2312" w:hint="eastAsia"/>
          <w:sz w:val="32"/>
          <w:szCs w:val="32"/>
        </w:rPr>
        <w:t>；</w:t>
      </w:r>
    </w:p>
    <w:p w:rsidR="00ED1102" w:rsidRPr="00EA3B46" w:rsidRDefault="00ED1102" w:rsidP="00185957">
      <w:pPr>
        <w:spacing w:line="580" w:lineRule="exact"/>
        <w:ind w:firstLineChars="200" w:firstLine="640"/>
        <w:rPr>
          <w:rFonts w:ascii="仿宋_GB2312" w:eastAsia="仿宋_GB2312" w:hAnsi="仿宋_GB2312" w:cs="仿宋_GB2312"/>
          <w:sz w:val="32"/>
          <w:szCs w:val="32"/>
        </w:rPr>
      </w:pPr>
      <w:r w:rsidRPr="00EA3B46">
        <w:rPr>
          <w:rStyle w:val="a3"/>
          <w:rFonts w:ascii="仿宋_GB2312" w:eastAsia="仿宋_GB2312" w:hAnsi="仿宋_GB2312" w:cs="仿宋_GB2312" w:hint="eastAsia"/>
          <w:b w:val="0"/>
          <w:bCs/>
          <w:sz w:val="32"/>
          <w:szCs w:val="32"/>
        </w:rPr>
        <w:t>一般公共服务（类）人大事务（款）其他人大事务工作（项）</w:t>
      </w:r>
      <w:r w:rsidRPr="00EA3B46">
        <w:rPr>
          <w:rStyle w:val="a3"/>
          <w:rFonts w:ascii="仿宋_GB2312" w:eastAsia="仿宋_GB2312" w:hAnsi="仿宋_GB2312" w:cs="仿宋_GB2312"/>
          <w:b w:val="0"/>
          <w:bCs/>
          <w:sz w:val="32"/>
          <w:szCs w:val="32"/>
        </w:rPr>
        <w:t>:</w:t>
      </w:r>
      <w:r w:rsidRPr="00EA3B46">
        <w:rPr>
          <w:rFonts w:ascii="仿宋_GB2312" w:eastAsia="仿宋_GB2312" w:hAnsi="仿宋_GB2312" w:cs="仿宋_GB2312"/>
          <w:sz w:val="32"/>
          <w:szCs w:val="32"/>
        </w:rPr>
        <w:t>2017</w:t>
      </w:r>
      <w:r w:rsidRPr="00EA3B46">
        <w:rPr>
          <w:rFonts w:ascii="仿宋_GB2312" w:eastAsia="仿宋_GB2312" w:hAnsi="仿宋_GB2312" w:cs="仿宋_GB2312" w:hint="eastAsia"/>
          <w:sz w:val="32"/>
          <w:szCs w:val="32"/>
        </w:rPr>
        <w:t>年决算数为</w:t>
      </w:r>
      <w:r w:rsidRPr="00EA3B46">
        <w:rPr>
          <w:rFonts w:ascii="仿宋_GB2312" w:eastAsia="仿宋_GB2312" w:hAnsi="仿宋_GB2312" w:cs="仿宋_GB2312"/>
          <w:sz w:val="32"/>
          <w:szCs w:val="32"/>
        </w:rPr>
        <w:t>180</w:t>
      </w:r>
      <w:r w:rsidRPr="00EA3B46">
        <w:rPr>
          <w:rFonts w:ascii="仿宋_GB2312" w:eastAsia="仿宋_GB2312" w:hAnsi="仿宋_GB2312" w:cs="仿宋_GB2312" w:hint="eastAsia"/>
          <w:sz w:val="32"/>
          <w:szCs w:val="32"/>
        </w:rPr>
        <w:t>万元，完成预算</w:t>
      </w:r>
      <w:r w:rsidRPr="00EA3B46">
        <w:rPr>
          <w:rFonts w:ascii="仿宋_GB2312" w:eastAsia="仿宋_GB2312" w:hAnsi="仿宋_GB2312" w:cs="仿宋_GB2312"/>
          <w:sz w:val="32"/>
          <w:szCs w:val="32"/>
        </w:rPr>
        <w:t>100%</w:t>
      </w:r>
      <w:r w:rsidRPr="00EA3B46">
        <w:rPr>
          <w:rFonts w:ascii="仿宋_GB2312" w:eastAsia="仿宋_GB2312" w:hAnsi="仿宋_GB2312" w:cs="仿宋_GB2312" w:hint="eastAsia"/>
          <w:sz w:val="32"/>
          <w:szCs w:val="32"/>
        </w:rPr>
        <w:t>。</w:t>
      </w:r>
    </w:p>
    <w:p w:rsidR="00ED1102" w:rsidRPr="00EA3B46" w:rsidRDefault="00ED1102" w:rsidP="00185957">
      <w:pPr>
        <w:spacing w:line="580" w:lineRule="exact"/>
        <w:ind w:firstLineChars="200" w:firstLine="640"/>
        <w:rPr>
          <w:rFonts w:ascii="仿宋_GB2312" w:eastAsia="仿宋_GB2312" w:hAnsi="仿宋_GB2312" w:cs="仿宋_GB2312"/>
          <w:sz w:val="32"/>
          <w:szCs w:val="32"/>
        </w:rPr>
      </w:pPr>
      <w:r w:rsidRPr="00EA3B46">
        <w:rPr>
          <w:rStyle w:val="a3"/>
          <w:rFonts w:ascii="仿宋_GB2312" w:eastAsia="仿宋_GB2312" w:hAnsi="仿宋_GB2312" w:cs="仿宋_GB2312"/>
          <w:b w:val="0"/>
          <w:bCs/>
          <w:sz w:val="32"/>
          <w:szCs w:val="32"/>
        </w:rPr>
        <w:t>2.</w:t>
      </w:r>
      <w:r w:rsidRPr="00EA3B46">
        <w:rPr>
          <w:rStyle w:val="a3"/>
          <w:rFonts w:ascii="仿宋_GB2312" w:eastAsia="仿宋_GB2312" w:hAnsi="仿宋_GB2312" w:cs="仿宋_GB2312" w:hint="eastAsia"/>
          <w:b w:val="0"/>
          <w:bCs/>
          <w:sz w:val="32"/>
          <w:szCs w:val="32"/>
        </w:rPr>
        <w:t>教育（类）进修及培训（款）培训支出（项）</w:t>
      </w:r>
      <w:r w:rsidRPr="00EA3B46">
        <w:rPr>
          <w:rStyle w:val="a3"/>
          <w:rFonts w:ascii="仿宋_GB2312" w:eastAsia="仿宋_GB2312" w:hAnsi="仿宋_GB2312" w:cs="仿宋_GB2312"/>
          <w:b w:val="0"/>
          <w:bCs/>
          <w:sz w:val="32"/>
          <w:szCs w:val="32"/>
        </w:rPr>
        <w:t>:</w:t>
      </w:r>
      <w:r w:rsidRPr="00EA3B46">
        <w:rPr>
          <w:rFonts w:ascii="仿宋_GB2312" w:eastAsia="仿宋_GB2312" w:hAnsi="仿宋_GB2312" w:cs="仿宋_GB2312"/>
          <w:sz w:val="32"/>
          <w:szCs w:val="32"/>
        </w:rPr>
        <w:t>2017</w:t>
      </w:r>
      <w:r w:rsidRPr="00EA3B46">
        <w:rPr>
          <w:rFonts w:ascii="仿宋_GB2312" w:eastAsia="仿宋_GB2312" w:hAnsi="仿宋_GB2312" w:cs="仿宋_GB2312" w:hint="eastAsia"/>
          <w:sz w:val="32"/>
          <w:szCs w:val="32"/>
        </w:rPr>
        <w:t>年决算数为</w:t>
      </w:r>
      <w:r w:rsidRPr="00EA3B46">
        <w:rPr>
          <w:rFonts w:ascii="仿宋_GB2312" w:eastAsia="仿宋_GB2312" w:hAnsi="仿宋_GB2312" w:cs="仿宋_GB2312"/>
          <w:sz w:val="32"/>
          <w:szCs w:val="32"/>
        </w:rPr>
        <w:t>4.77</w:t>
      </w:r>
      <w:r w:rsidRPr="00EA3B46">
        <w:rPr>
          <w:rFonts w:ascii="仿宋_GB2312" w:eastAsia="仿宋_GB2312" w:hAnsi="仿宋_GB2312" w:cs="仿宋_GB2312" w:hint="eastAsia"/>
          <w:sz w:val="32"/>
          <w:szCs w:val="32"/>
        </w:rPr>
        <w:t>万元，完成预算</w:t>
      </w:r>
      <w:r w:rsidRPr="00EA3B46">
        <w:rPr>
          <w:rFonts w:ascii="仿宋_GB2312" w:eastAsia="仿宋_GB2312" w:hAnsi="仿宋_GB2312" w:cs="仿宋_GB2312"/>
          <w:sz w:val="32"/>
          <w:szCs w:val="32"/>
        </w:rPr>
        <w:t>100%</w:t>
      </w:r>
      <w:r w:rsidRPr="00EA3B46">
        <w:rPr>
          <w:rFonts w:ascii="仿宋_GB2312" w:eastAsia="仿宋_GB2312" w:hAnsi="仿宋_GB2312" w:cs="仿宋_GB2312" w:hint="eastAsia"/>
          <w:sz w:val="32"/>
          <w:szCs w:val="32"/>
        </w:rPr>
        <w:t>。</w:t>
      </w:r>
    </w:p>
    <w:p w:rsidR="00ED1102" w:rsidRPr="00EA3B46" w:rsidRDefault="00ED1102" w:rsidP="00185957">
      <w:pPr>
        <w:spacing w:line="580" w:lineRule="exact"/>
        <w:ind w:firstLineChars="200" w:firstLine="640"/>
        <w:rPr>
          <w:rFonts w:ascii="仿宋_GB2312" w:eastAsia="仿宋_GB2312" w:hAnsi="仿宋_GB2312" w:cs="仿宋_GB2312"/>
          <w:sz w:val="32"/>
          <w:szCs w:val="32"/>
        </w:rPr>
      </w:pPr>
      <w:r w:rsidRPr="00EA3B46">
        <w:rPr>
          <w:rStyle w:val="a3"/>
          <w:rFonts w:ascii="仿宋_GB2312" w:eastAsia="仿宋_GB2312" w:hAnsi="仿宋_GB2312" w:cs="仿宋_GB2312"/>
          <w:b w:val="0"/>
          <w:bCs/>
          <w:sz w:val="32"/>
          <w:szCs w:val="32"/>
        </w:rPr>
        <w:t>3.</w:t>
      </w:r>
      <w:r w:rsidRPr="00EA3B46">
        <w:rPr>
          <w:rStyle w:val="a3"/>
          <w:rFonts w:ascii="仿宋_GB2312" w:eastAsia="仿宋_GB2312" w:hAnsi="仿宋_GB2312" w:cs="仿宋_GB2312" w:hint="eastAsia"/>
          <w:b w:val="0"/>
          <w:bCs/>
          <w:sz w:val="32"/>
          <w:szCs w:val="32"/>
        </w:rPr>
        <w:t>社会保障和就业（类）行政事业单位离退休（款）归口管理的行政单位离退休（项）</w:t>
      </w:r>
      <w:r w:rsidRPr="00EA3B46">
        <w:rPr>
          <w:rStyle w:val="a3"/>
          <w:rFonts w:ascii="仿宋_GB2312" w:eastAsia="仿宋_GB2312" w:hAnsi="仿宋_GB2312" w:cs="仿宋_GB2312"/>
          <w:b w:val="0"/>
          <w:bCs/>
          <w:sz w:val="32"/>
          <w:szCs w:val="32"/>
        </w:rPr>
        <w:t>:</w:t>
      </w:r>
      <w:r w:rsidRPr="00EA3B46">
        <w:rPr>
          <w:rFonts w:ascii="仿宋_GB2312" w:eastAsia="仿宋_GB2312" w:hAnsi="仿宋_GB2312" w:cs="仿宋_GB2312"/>
          <w:sz w:val="32"/>
          <w:szCs w:val="32"/>
        </w:rPr>
        <w:t>2017</w:t>
      </w:r>
      <w:r w:rsidRPr="00EA3B46">
        <w:rPr>
          <w:rFonts w:ascii="仿宋_GB2312" w:eastAsia="仿宋_GB2312" w:hAnsi="仿宋_GB2312" w:cs="仿宋_GB2312" w:hint="eastAsia"/>
          <w:sz w:val="32"/>
          <w:szCs w:val="32"/>
        </w:rPr>
        <w:t>年决算数为</w:t>
      </w:r>
      <w:r w:rsidRPr="00EA3B46">
        <w:rPr>
          <w:rFonts w:ascii="仿宋_GB2312" w:eastAsia="仿宋_GB2312" w:hAnsi="仿宋_GB2312" w:cs="仿宋_GB2312"/>
          <w:sz w:val="32"/>
          <w:szCs w:val="32"/>
        </w:rPr>
        <w:t>121.69</w:t>
      </w:r>
      <w:r w:rsidRPr="00EA3B46">
        <w:rPr>
          <w:rFonts w:ascii="仿宋_GB2312" w:eastAsia="仿宋_GB2312" w:hAnsi="仿宋_GB2312" w:cs="仿宋_GB2312" w:hint="eastAsia"/>
          <w:sz w:val="32"/>
          <w:szCs w:val="32"/>
        </w:rPr>
        <w:t>万元，完成预算</w:t>
      </w:r>
      <w:r w:rsidRPr="00EA3B46">
        <w:rPr>
          <w:rFonts w:ascii="仿宋_GB2312" w:eastAsia="仿宋_GB2312" w:hAnsi="仿宋_GB2312" w:cs="仿宋_GB2312"/>
          <w:sz w:val="32"/>
          <w:szCs w:val="32"/>
        </w:rPr>
        <w:t>100%</w:t>
      </w:r>
      <w:r w:rsidRPr="00EA3B46">
        <w:rPr>
          <w:rFonts w:ascii="仿宋_GB2312" w:eastAsia="仿宋_GB2312" w:hAnsi="仿宋_GB2312" w:cs="仿宋_GB2312" w:hint="eastAsia"/>
          <w:sz w:val="32"/>
          <w:szCs w:val="32"/>
        </w:rPr>
        <w:t>；</w:t>
      </w:r>
    </w:p>
    <w:p w:rsidR="00ED1102" w:rsidRPr="00EA3B46" w:rsidRDefault="00ED1102" w:rsidP="00185957">
      <w:pPr>
        <w:spacing w:line="580" w:lineRule="exact"/>
        <w:ind w:firstLineChars="200" w:firstLine="640"/>
        <w:rPr>
          <w:rFonts w:ascii="仿宋_GB2312" w:eastAsia="仿宋_GB2312" w:hAnsi="仿宋_GB2312" w:cs="仿宋_GB2312"/>
          <w:sz w:val="32"/>
          <w:szCs w:val="32"/>
        </w:rPr>
      </w:pPr>
      <w:r w:rsidRPr="00EA3B46">
        <w:rPr>
          <w:rStyle w:val="a3"/>
          <w:rFonts w:ascii="仿宋_GB2312" w:eastAsia="仿宋_GB2312" w:hAnsi="仿宋_GB2312" w:cs="仿宋_GB2312" w:hint="eastAsia"/>
          <w:b w:val="0"/>
          <w:bCs/>
          <w:sz w:val="32"/>
          <w:szCs w:val="32"/>
        </w:rPr>
        <w:t>社会保障和就业（类）行政事业单位离退休（款）机关事业单位基本养老保险缴费支出（项）</w:t>
      </w:r>
      <w:r w:rsidRPr="00EA3B46">
        <w:rPr>
          <w:rStyle w:val="a3"/>
          <w:rFonts w:ascii="仿宋_GB2312" w:eastAsia="仿宋_GB2312" w:hAnsi="仿宋_GB2312" w:cs="仿宋_GB2312"/>
          <w:b w:val="0"/>
          <w:bCs/>
          <w:sz w:val="32"/>
          <w:szCs w:val="32"/>
        </w:rPr>
        <w:t>:</w:t>
      </w:r>
      <w:r w:rsidRPr="00EA3B46">
        <w:rPr>
          <w:rFonts w:ascii="仿宋_GB2312" w:eastAsia="仿宋_GB2312" w:hAnsi="仿宋_GB2312" w:cs="仿宋_GB2312"/>
          <w:sz w:val="32"/>
          <w:szCs w:val="32"/>
        </w:rPr>
        <w:t>2017</w:t>
      </w:r>
      <w:r w:rsidRPr="00EA3B46">
        <w:rPr>
          <w:rFonts w:ascii="仿宋_GB2312" w:eastAsia="仿宋_GB2312" w:hAnsi="仿宋_GB2312" w:cs="仿宋_GB2312" w:hint="eastAsia"/>
          <w:sz w:val="32"/>
          <w:szCs w:val="32"/>
        </w:rPr>
        <w:t>年决算数为</w:t>
      </w:r>
      <w:r w:rsidRPr="00EA3B46">
        <w:rPr>
          <w:rFonts w:ascii="仿宋_GB2312" w:eastAsia="仿宋_GB2312" w:hAnsi="仿宋_GB2312" w:cs="仿宋_GB2312"/>
          <w:sz w:val="32"/>
          <w:szCs w:val="32"/>
        </w:rPr>
        <w:t>68.44</w:t>
      </w:r>
      <w:r w:rsidRPr="00EA3B46">
        <w:rPr>
          <w:rFonts w:ascii="仿宋_GB2312" w:eastAsia="仿宋_GB2312" w:hAnsi="仿宋_GB2312" w:cs="仿宋_GB2312" w:hint="eastAsia"/>
          <w:sz w:val="32"/>
          <w:szCs w:val="32"/>
        </w:rPr>
        <w:t>万元，完成预算</w:t>
      </w:r>
      <w:r w:rsidRPr="00EA3B46">
        <w:rPr>
          <w:rFonts w:ascii="仿宋_GB2312" w:eastAsia="仿宋_GB2312" w:hAnsi="仿宋_GB2312" w:cs="仿宋_GB2312"/>
          <w:sz w:val="32"/>
          <w:szCs w:val="32"/>
        </w:rPr>
        <w:t>100%</w:t>
      </w:r>
      <w:r w:rsidRPr="00EA3B46">
        <w:rPr>
          <w:rFonts w:ascii="仿宋_GB2312" w:eastAsia="仿宋_GB2312" w:hAnsi="仿宋_GB2312" w:cs="仿宋_GB2312" w:hint="eastAsia"/>
          <w:sz w:val="32"/>
          <w:szCs w:val="32"/>
        </w:rPr>
        <w:t>。</w:t>
      </w:r>
    </w:p>
    <w:p w:rsidR="00ED1102" w:rsidRPr="00EA3B46" w:rsidRDefault="00ED1102" w:rsidP="00185957">
      <w:pPr>
        <w:spacing w:line="580" w:lineRule="exact"/>
        <w:ind w:firstLineChars="200" w:firstLine="640"/>
        <w:rPr>
          <w:rFonts w:ascii="仿宋_GB2312" w:eastAsia="仿宋_GB2312" w:hAnsi="仿宋_GB2312" w:cs="仿宋_GB2312"/>
          <w:sz w:val="32"/>
          <w:szCs w:val="32"/>
        </w:rPr>
      </w:pPr>
      <w:r w:rsidRPr="00EA3B46">
        <w:rPr>
          <w:rStyle w:val="a3"/>
          <w:rFonts w:ascii="仿宋_GB2312" w:eastAsia="仿宋_GB2312" w:hAnsi="仿宋_GB2312" w:cs="仿宋_GB2312" w:hint="eastAsia"/>
          <w:b w:val="0"/>
          <w:bCs/>
          <w:sz w:val="32"/>
          <w:szCs w:val="32"/>
        </w:rPr>
        <w:t>社会保障和就业（类）抚恤（款）死亡抚恤（项）：</w:t>
      </w:r>
      <w:r w:rsidRPr="00EA3B46">
        <w:rPr>
          <w:rFonts w:ascii="仿宋_GB2312" w:eastAsia="仿宋_GB2312" w:hAnsi="仿宋_GB2312" w:cs="仿宋_GB2312"/>
          <w:sz w:val="32"/>
          <w:szCs w:val="32"/>
        </w:rPr>
        <w:t>2017</w:t>
      </w:r>
      <w:r w:rsidRPr="00EA3B46">
        <w:rPr>
          <w:rFonts w:ascii="仿宋_GB2312" w:eastAsia="仿宋_GB2312" w:hAnsi="仿宋_GB2312" w:cs="仿宋_GB2312" w:hint="eastAsia"/>
          <w:sz w:val="32"/>
          <w:szCs w:val="32"/>
        </w:rPr>
        <w:t>年决算数为</w:t>
      </w:r>
      <w:r w:rsidRPr="00EA3B46">
        <w:rPr>
          <w:rFonts w:ascii="仿宋_GB2312" w:eastAsia="仿宋_GB2312" w:hAnsi="仿宋_GB2312" w:cs="仿宋_GB2312"/>
          <w:sz w:val="32"/>
          <w:szCs w:val="32"/>
        </w:rPr>
        <w:t>0.92</w:t>
      </w:r>
      <w:r w:rsidRPr="00EA3B46">
        <w:rPr>
          <w:rFonts w:ascii="仿宋_GB2312" w:eastAsia="仿宋_GB2312" w:hAnsi="仿宋_GB2312" w:cs="仿宋_GB2312" w:hint="eastAsia"/>
          <w:sz w:val="32"/>
          <w:szCs w:val="32"/>
        </w:rPr>
        <w:t>万元，完成预算</w:t>
      </w:r>
      <w:r w:rsidRPr="00EA3B46">
        <w:rPr>
          <w:rFonts w:ascii="仿宋_GB2312" w:eastAsia="仿宋_GB2312" w:hAnsi="仿宋_GB2312" w:cs="仿宋_GB2312"/>
          <w:sz w:val="32"/>
          <w:szCs w:val="32"/>
        </w:rPr>
        <w:t>100%</w:t>
      </w:r>
      <w:r w:rsidRPr="00EA3B46">
        <w:rPr>
          <w:rFonts w:ascii="仿宋_GB2312" w:eastAsia="仿宋_GB2312" w:hAnsi="仿宋_GB2312" w:cs="仿宋_GB2312" w:hint="eastAsia"/>
          <w:sz w:val="32"/>
          <w:szCs w:val="32"/>
        </w:rPr>
        <w:t>。</w:t>
      </w:r>
    </w:p>
    <w:p w:rsidR="00ED1102" w:rsidRPr="00EA3B46" w:rsidRDefault="00ED1102" w:rsidP="00185957">
      <w:pPr>
        <w:spacing w:line="580" w:lineRule="exact"/>
        <w:ind w:firstLineChars="200" w:firstLine="640"/>
        <w:rPr>
          <w:rFonts w:ascii="仿宋_GB2312" w:eastAsia="仿宋_GB2312" w:hAnsi="仿宋_GB2312" w:cs="仿宋_GB2312"/>
          <w:sz w:val="32"/>
          <w:szCs w:val="32"/>
        </w:rPr>
      </w:pPr>
      <w:r w:rsidRPr="00EA3B46">
        <w:rPr>
          <w:rStyle w:val="a3"/>
          <w:rFonts w:ascii="仿宋_GB2312" w:eastAsia="仿宋_GB2312" w:hAnsi="仿宋_GB2312" w:cs="仿宋_GB2312"/>
          <w:b w:val="0"/>
          <w:bCs/>
          <w:sz w:val="32"/>
          <w:szCs w:val="32"/>
        </w:rPr>
        <w:t>4.</w:t>
      </w:r>
      <w:r w:rsidRPr="00EA3B46">
        <w:rPr>
          <w:rStyle w:val="a3"/>
          <w:rFonts w:ascii="仿宋_GB2312" w:eastAsia="仿宋_GB2312" w:hAnsi="仿宋_GB2312" w:cs="仿宋_GB2312" w:hint="eastAsia"/>
          <w:b w:val="0"/>
          <w:bCs/>
          <w:sz w:val="32"/>
          <w:szCs w:val="32"/>
        </w:rPr>
        <w:t>医疗卫生与计划生育（类）医疗保障（款）行政单位医疗（项）</w:t>
      </w:r>
      <w:r w:rsidRPr="00EA3B46">
        <w:rPr>
          <w:rStyle w:val="a3"/>
          <w:rFonts w:ascii="仿宋_GB2312" w:eastAsia="仿宋_GB2312" w:hAnsi="仿宋_GB2312" w:cs="仿宋_GB2312"/>
          <w:bCs/>
          <w:sz w:val="32"/>
          <w:szCs w:val="32"/>
        </w:rPr>
        <w:t>:</w:t>
      </w:r>
      <w:r w:rsidRPr="00EA3B46">
        <w:rPr>
          <w:rFonts w:ascii="仿宋_GB2312" w:eastAsia="仿宋_GB2312" w:hAnsi="仿宋_GB2312" w:cs="仿宋_GB2312"/>
          <w:sz w:val="32"/>
          <w:szCs w:val="32"/>
        </w:rPr>
        <w:t>2017</w:t>
      </w:r>
      <w:r w:rsidRPr="00EA3B46">
        <w:rPr>
          <w:rFonts w:ascii="仿宋_GB2312" w:eastAsia="仿宋_GB2312" w:hAnsi="仿宋_GB2312" w:cs="仿宋_GB2312" w:hint="eastAsia"/>
          <w:sz w:val="32"/>
          <w:szCs w:val="32"/>
        </w:rPr>
        <w:t>年决算数为</w:t>
      </w:r>
      <w:r w:rsidRPr="00EA3B46">
        <w:rPr>
          <w:rFonts w:ascii="仿宋_GB2312" w:eastAsia="仿宋_GB2312" w:hAnsi="仿宋_GB2312" w:cs="仿宋_GB2312"/>
          <w:sz w:val="32"/>
          <w:szCs w:val="32"/>
        </w:rPr>
        <w:t>19.96</w:t>
      </w:r>
      <w:r w:rsidRPr="00EA3B46">
        <w:rPr>
          <w:rFonts w:ascii="仿宋_GB2312" w:eastAsia="仿宋_GB2312" w:hAnsi="仿宋_GB2312" w:cs="仿宋_GB2312" w:hint="eastAsia"/>
          <w:sz w:val="32"/>
          <w:szCs w:val="32"/>
        </w:rPr>
        <w:t>万元，完成预算</w:t>
      </w:r>
      <w:r w:rsidRPr="00EA3B46">
        <w:rPr>
          <w:rFonts w:ascii="仿宋_GB2312" w:eastAsia="仿宋_GB2312" w:hAnsi="仿宋_GB2312" w:cs="仿宋_GB2312"/>
          <w:sz w:val="32"/>
          <w:szCs w:val="32"/>
        </w:rPr>
        <w:t>100%</w:t>
      </w:r>
      <w:r w:rsidRPr="00EA3B46">
        <w:rPr>
          <w:rFonts w:ascii="仿宋_GB2312" w:eastAsia="仿宋_GB2312" w:hAnsi="仿宋_GB2312" w:cs="仿宋_GB2312" w:hint="eastAsia"/>
          <w:sz w:val="32"/>
          <w:szCs w:val="32"/>
        </w:rPr>
        <w:t>。</w:t>
      </w:r>
    </w:p>
    <w:p w:rsidR="00ED1102" w:rsidRDefault="00ED1102" w:rsidP="00185957">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六、一般公共预算财政拨款基本支出决算情况</w:t>
      </w:r>
    </w:p>
    <w:p w:rsidR="00ED1102" w:rsidRDefault="00ED1102" w:rsidP="0018595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江油市人大</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年一般公共预算财政拨款基本支出</w:t>
      </w:r>
      <w:r>
        <w:rPr>
          <w:rFonts w:ascii="仿宋_GB2312" w:eastAsia="仿宋_GB2312" w:hAnsi="仿宋_GB2312" w:cs="仿宋_GB2312"/>
          <w:sz w:val="32"/>
          <w:szCs w:val="32"/>
        </w:rPr>
        <w:t>952.26</w:t>
      </w:r>
      <w:r>
        <w:rPr>
          <w:rFonts w:ascii="仿宋_GB2312" w:eastAsia="仿宋_GB2312" w:hAnsi="仿宋_GB2312" w:cs="仿宋_GB2312" w:hint="eastAsia"/>
          <w:sz w:val="32"/>
          <w:szCs w:val="32"/>
        </w:rPr>
        <w:t>万元，其中：</w:t>
      </w:r>
    </w:p>
    <w:p w:rsidR="00ED1102" w:rsidRDefault="00ED1102" w:rsidP="0018595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人员经费</w:t>
      </w:r>
      <w:r>
        <w:rPr>
          <w:rFonts w:ascii="仿宋_GB2312" w:eastAsia="仿宋_GB2312" w:hAnsi="仿宋_GB2312" w:cs="仿宋_GB2312"/>
          <w:sz w:val="32"/>
          <w:szCs w:val="32"/>
        </w:rPr>
        <w:t>746.93</w:t>
      </w:r>
      <w:r>
        <w:rPr>
          <w:rFonts w:ascii="仿宋_GB2312" w:eastAsia="仿宋_GB2312" w:hAnsi="仿宋_GB2312" w:cs="仿宋_GB2312" w:hint="eastAsia"/>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w:t>
      </w:r>
    </w:p>
    <w:p w:rsidR="00ED1102" w:rsidRDefault="00ED1102" w:rsidP="0018595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公用经费</w:t>
      </w:r>
      <w:r>
        <w:rPr>
          <w:rFonts w:ascii="仿宋_GB2312" w:eastAsia="仿宋_GB2312" w:hAnsi="仿宋_GB2312" w:cs="仿宋_GB2312"/>
          <w:sz w:val="32"/>
          <w:szCs w:val="32"/>
        </w:rPr>
        <w:t>205.33</w:t>
      </w:r>
      <w:r>
        <w:rPr>
          <w:rFonts w:ascii="仿宋_GB2312" w:eastAsia="仿宋_GB2312" w:hAnsi="仿宋_GB2312" w:cs="仿宋_GB2312" w:hint="eastAsia"/>
          <w:sz w:val="32"/>
          <w:szCs w:val="32"/>
        </w:rPr>
        <w:t>万元，主要包括：办公费、印刷费、咨询费、手续费、水费、电费、邮电费、取暖费、物业管理费、差旅费、因公出国（境）费用、维修（护）费、租赁费、会议费、培训费、公务接待费、劳务费、委托业务费、工会经费、福利费、其他交通费、税金及附加费用、其他商品和服务支出。</w:t>
      </w:r>
    </w:p>
    <w:p w:rsidR="00ED1102" w:rsidRDefault="00ED1102" w:rsidP="00185957">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七、“三公”经费财政拨款支出决算情况</w:t>
      </w:r>
    </w:p>
    <w:p w:rsidR="00ED1102" w:rsidRPr="00EA3B46" w:rsidRDefault="00ED1102" w:rsidP="00185957">
      <w:pPr>
        <w:autoSpaceDE w:val="0"/>
        <w:autoSpaceDN w:val="0"/>
        <w:adjustRightInd w:val="0"/>
        <w:spacing w:line="580" w:lineRule="exact"/>
        <w:ind w:firstLineChars="200" w:firstLine="640"/>
        <w:rPr>
          <w:rFonts w:ascii="黑体" w:eastAsia="黑体" w:hAnsi="黑体" w:cs="KaiTi_GB2312"/>
          <w:sz w:val="32"/>
          <w:szCs w:val="32"/>
        </w:rPr>
      </w:pPr>
      <w:r w:rsidRPr="00EA3B46">
        <w:rPr>
          <w:rFonts w:ascii="黑体" w:eastAsia="黑体" w:hAnsi="黑体" w:cs="KaiTi_GB2312" w:hint="eastAsia"/>
          <w:sz w:val="32"/>
          <w:szCs w:val="32"/>
        </w:rPr>
        <w:t>（一）“三公”经费财政拨款支出决算总体情况说明</w:t>
      </w:r>
    </w:p>
    <w:p w:rsidR="00ED1102" w:rsidRDefault="00ED1102" w:rsidP="0018595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江油市人大</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年度“三公”经费财政拨款支出决算为</w:t>
      </w:r>
      <w:r>
        <w:rPr>
          <w:rFonts w:ascii="仿宋_GB2312" w:eastAsia="仿宋_GB2312" w:hAnsi="仿宋_GB2312" w:cs="仿宋_GB2312"/>
          <w:sz w:val="32"/>
          <w:szCs w:val="32"/>
        </w:rPr>
        <w:t>20.8</w:t>
      </w:r>
      <w:r>
        <w:rPr>
          <w:rFonts w:ascii="仿宋_GB2312" w:eastAsia="仿宋_GB2312" w:hAnsi="仿宋_GB2312" w:cs="仿宋_GB2312" w:hint="eastAsia"/>
          <w:sz w:val="32"/>
          <w:szCs w:val="32"/>
        </w:rPr>
        <w:t>万元，完成预算</w:t>
      </w:r>
      <w:r>
        <w:rPr>
          <w:rFonts w:ascii="仿宋_GB2312" w:eastAsia="仿宋_GB2312" w:hAnsi="仿宋_GB2312" w:cs="仿宋_GB2312"/>
          <w:sz w:val="32"/>
          <w:szCs w:val="32"/>
        </w:rPr>
        <w:t>93.61%</w:t>
      </w:r>
      <w:r>
        <w:rPr>
          <w:rFonts w:ascii="仿宋_GB2312" w:eastAsia="仿宋_GB2312" w:hAnsi="仿宋_GB2312" w:cs="仿宋_GB2312" w:hint="eastAsia"/>
          <w:sz w:val="32"/>
          <w:szCs w:val="32"/>
        </w:rPr>
        <w:t>，其中：无因公出国（境）费支出；无公务用车购置及运行维护费支出；公务接待费支出决算为</w:t>
      </w:r>
      <w:r>
        <w:rPr>
          <w:rFonts w:ascii="仿宋_GB2312" w:eastAsia="仿宋_GB2312" w:hAnsi="仿宋_GB2312" w:cs="仿宋_GB2312"/>
          <w:sz w:val="32"/>
          <w:szCs w:val="32"/>
        </w:rPr>
        <w:t>19.47</w:t>
      </w:r>
      <w:r>
        <w:rPr>
          <w:rFonts w:ascii="仿宋_GB2312" w:eastAsia="仿宋_GB2312" w:hAnsi="仿宋_GB2312" w:cs="仿宋_GB2312" w:hint="eastAsia"/>
          <w:sz w:val="32"/>
          <w:szCs w:val="32"/>
        </w:rPr>
        <w:t>万元，完成预算</w:t>
      </w:r>
      <w:r>
        <w:rPr>
          <w:rFonts w:ascii="仿宋_GB2312" w:eastAsia="仿宋_GB2312" w:hAnsi="仿宋_GB2312" w:cs="仿宋_GB2312"/>
          <w:sz w:val="32"/>
          <w:szCs w:val="32"/>
        </w:rPr>
        <w:t>93.61%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年度“三公”经费支出决算数小于预算数的主要原因是节约开支，降低“三公”经费开支。</w:t>
      </w:r>
    </w:p>
    <w:p w:rsidR="00ED1102" w:rsidRDefault="00ED1102" w:rsidP="0018595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年度“三公”经费财政拨款支出决算数比</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年减少</w:t>
      </w:r>
      <w:r>
        <w:rPr>
          <w:rFonts w:ascii="仿宋_GB2312" w:eastAsia="仿宋_GB2312" w:hAnsi="仿宋_GB2312" w:cs="仿宋_GB2312"/>
          <w:sz w:val="32"/>
          <w:szCs w:val="32"/>
        </w:rPr>
        <w:t>31.33</w:t>
      </w:r>
      <w:r>
        <w:rPr>
          <w:rFonts w:ascii="仿宋_GB2312" w:eastAsia="仿宋_GB2312" w:hAnsi="仿宋_GB2312" w:cs="仿宋_GB2312" w:hint="eastAsia"/>
          <w:sz w:val="32"/>
          <w:szCs w:val="32"/>
        </w:rPr>
        <w:t>万元，下降</w:t>
      </w:r>
      <w:r>
        <w:rPr>
          <w:rFonts w:ascii="仿宋_GB2312" w:eastAsia="仿宋_GB2312" w:hAnsi="仿宋_GB2312" w:cs="仿宋_GB2312"/>
          <w:sz w:val="32"/>
          <w:szCs w:val="32"/>
        </w:rPr>
        <w:t>61.79%</w:t>
      </w:r>
      <w:r>
        <w:rPr>
          <w:rFonts w:ascii="仿宋_GB2312" w:eastAsia="仿宋_GB2312" w:hAnsi="仿宋_GB2312" w:cs="仿宋_GB2312" w:hint="eastAsia"/>
          <w:sz w:val="32"/>
          <w:szCs w:val="32"/>
        </w:rPr>
        <w:t>，其中：公务用车购置及运行维护费支</w:t>
      </w:r>
      <w:r>
        <w:rPr>
          <w:rFonts w:ascii="仿宋_GB2312" w:eastAsia="仿宋_GB2312" w:hAnsi="仿宋_GB2312" w:cs="仿宋_GB2312" w:hint="eastAsia"/>
          <w:sz w:val="32"/>
          <w:szCs w:val="32"/>
        </w:rPr>
        <w:lastRenderedPageBreak/>
        <w:t>出决算减少</w:t>
      </w:r>
      <w:r>
        <w:rPr>
          <w:rFonts w:ascii="仿宋_GB2312" w:eastAsia="仿宋_GB2312" w:hAnsi="仿宋_GB2312" w:cs="仿宋_GB2312"/>
          <w:sz w:val="32"/>
          <w:szCs w:val="32"/>
        </w:rPr>
        <w:t>31.62</w:t>
      </w:r>
      <w:r>
        <w:rPr>
          <w:rFonts w:ascii="仿宋_GB2312" w:eastAsia="仿宋_GB2312" w:hAnsi="仿宋_GB2312" w:cs="仿宋_GB2312" w:hint="eastAsia"/>
          <w:sz w:val="32"/>
          <w:szCs w:val="32"/>
        </w:rPr>
        <w:t>万元，下降</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；公务接待费支出决算减少</w:t>
      </w:r>
      <w:r>
        <w:rPr>
          <w:rFonts w:ascii="仿宋_GB2312" w:eastAsia="仿宋_GB2312" w:hAnsi="仿宋_GB2312" w:cs="仿宋_GB2312"/>
          <w:sz w:val="32"/>
          <w:szCs w:val="32"/>
        </w:rPr>
        <w:t>0.98</w:t>
      </w:r>
      <w:r>
        <w:rPr>
          <w:rFonts w:ascii="仿宋_GB2312" w:eastAsia="仿宋_GB2312" w:hAnsi="仿宋_GB2312" w:cs="仿宋_GB2312" w:hint="eastAsia"/>
          <w:sz w:val="32"/>
          <w:szCs w:val="32"/>
        </w:rPr>
        <w:t>万元，下降</w:t>
      </w:r>
      <w:r>
        <w:rPr>
          <w:rFonts w:ascii="仿宋_GB2312" w:eastAsia="仿宋_GB2312" w:hAnsi="仿宋_GB2312" w:cs="仿宋_GB2312"/>
          <w:sz w:val="32"/>
          <w:szCs w:val="32"/>
        </w:rPr>
        <w:t>4.79%</w:t>
      </w:r>
      <w:r>
        <w:rPr>
          <w:rFonts w:ascii="仿宋_GB2312" w:eastAsia="仿宋_GB2312" w:hAnsi="仿宋_GB2312" w:cs="仿宋_GB2312" w:hint="eastAsia"/>
          <w:sz w:val="32"/>
          <w:szCs w:val="32"/>
        </w:rPr>
        <w:t>。增减变动的主要原因公车改革，节约开支，降低“三公”经费开支。</w:t>
      </w:r>
    </w:p>
    <w:p w:rsidR="00ED1102" w:rsidRPr="00EA3B46" w:rsidRDefault="00ED1102" w:rsidP="00185957">
      <w:pPr>
        <w:autoSpaceDE w:val="0"/>
        <w:autoSpaceDN w:val="0"/>
        <w:adjustRightInd w:val="0"/>
        <w:spacing w:line="580" w:lineRule="exact"/>
        <w:ind w:firstLineChars="200" w:firstLine="640"/>
        <w:rPr>
          <w:rFonts w:ascii="黑体" w:eastAsia="黑体" w:hAnsi="黑体" w:cs="KaiTi_GB2312"/>
          <w:sz w:val="32"/>
          <w:szCs w:val="32"/>
        </w:rPr>
      </w:pPr>
      <w:r w:rsidRPr="00EA3B46">
        <w:rPr>
          <w:rFonts w:ascii="黑体" w:eastAsia="黑体" w:hAnsi="黑体" w:cs="KaiTi_GB2312" w:hint="eastAsia"/>
          <w:sz w:val="32"/>
          <w:szCs w:val="32"/>
        </w:rPr>
        <w:t>（二）“三公”经费财政拨款支出决算具体情况说明</w:t>
      </w:r>
    </w:p>
    <w:p w:rsidR="00ED1102" w:rsidRDefault="00ED1102" w:rsidP="0018595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年度“三公”经费财政拨款支出决算中，无公务出国出境费用；无公务用车购置及运行维护费；公务接待费支出决算</w:t>
      </w:r>
      <w:r>
        <w:rPr>
          <w:rFonts w:ascii="仿宋_GB2312" w:eastAsia="仿宋_GB2312" w:hAnsi="仿宋_GB2312" w:cs="仿宋_GB2312"/>
          <w:sz w:val="32"/>
          <w:szCs w:val="32"/>
        </w:rPr>
        <w:t>19.47</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。具体情况如下：（饼状图）</w:t>
      </w:r>
    </w:p>
    <w:p w:rsidR="00ED1102" w:rsidRDefault="00ED1102" w:rsidP="00185957">
      <w:pPr>
        <w:ind w:firstLineChars="200" w:firstLine="640"/>
        <w:rPr>
          <w:rFonts w:ascii="仿宋_GB2312" w:eastAsia="仿宋_GB2312" w:hAnsi="仿宋_GB2312" w:cs="仿宋_GB2312"/>
          <w:sz w:val="32"/>
          <w:szCs w:val="32"/>
        </w:rPr>
      </w:pPr>
      <w:r w:rsidRPr="00D75A2B">
        <w:rPr>
          <w:rFonts w:ascii="仿宋_GB2312" w:eastAsia="仿宋_GB2312" w:hAnsi="仿宋_GB2312" w:cs="仿宋_GB2312"/>
          <w:noProof/>
          <w:sz w:val="32"/>
          <w:szCs w:val="32"/>
        </w:rPr>
        <w:object w:dxaOrig="7709" w:dyaOrig="3562">
          <v:shape id="图表 9" o:spid="_x0000_i1030" type="#_x0000_t75" style="width:385.5pt;height:178.5pt;visibility:visible" o:ole="">
            <v:imagedata r:id="rId17" o:title="" cropbottom="-55f"/>
            <o:lock v:ext="edit" aspectratio="f"/>
          </v:shape>
          <o:OLEObject Type="Embed" ProgID="Excel.Sheet.8" ShapeID="图表 9" DrawAspect="Content" ObjectID="_1614163104" r:id="rId18"/>
        </w:object>
      </w:r>
    </w:p>
    <w:p w:rsidR="00ED1102" w:rsidRPr="00EA3B46" w:rsidRDefault="00ED1102" w:rsidP="00185957">
      <w:pPr>
        <w:spacing w:line="580" w:lineRule="exact"/>
        <w:ind w:firstLineChars="200" w:firstLine="640"/>
        <w:rPr>
          <w:rFonts w:ascii="仿宋_GB2312" w:eastAsia="仿宋_GB2312" w:hAnsi="仿宋_GB2312" w:cs="仿宋_GB2312"/>
          <w:sz w:val="32"/>
          <w:szCs w:val="32"/>
        </w:rPr>
      </w:pPr>
      <w:r w:rsidRPr="00EA3B46">
        <w:rPr>
          <w:rFonts w:ascii="仿宋_GB2312" w:eastAsia="仿宋_GB2312" w:hAnsi="仿宋_GB2312" w:cs="仿宋_GB2312"/>
          <w:sz w:val="32"/>
          <w:szCs w:val="32"/>
        </w:rPr>
        <w:t>1.</w:t>
      </w:r>
      <w:r w:rsidRPr="00EA3B46">
        <w:rPr>
          <w:rFonts w:ascii="仿宋_GB2312" w:eastAsia="仿宋_GB2312" w:hAnsi="仿宋_GB2312" w:cs="仿宋_GB2312" w:hint="eastAsia"/>
          <w:sz w:val="32"/>
          <w:szCs w:val="32"/>
        </w:rPr>
        <w:t>因公出国（境）经费</w:t>
      </w:r>
    </w:p>
    <w:p w:rsidR="00ED1102" w:rsidRDefault="00ED1102" w:rsidP="0018595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年无因公出国（境）费。</w:t>
      </w:r>
    </w:p>
    <w:p w:rsidR="00ED1102" w:rsidRPr="00EA3B46" w:rsidRDefault="00ED1102" w:rsidP="00185957">
      <w:pPr>
        <w:spacing w:line="580" w:lineRule="exact"/>
        <w:ind w:firstLineChars="200" w:firstLine="640"/>
        <w:rPr>
          <w:rFonts w:ascii="仿宋_GB2312" w:eastAsia="仿宋_GB2312" w:hAnsi="仿宋_GB2312" w:cs="仿宋_GB2312"/>
          <w:sz w:val="32"/>
          <w:szCs w:val="32"/>
        </w:rPr>
      </w:pPr>
      <w:r w:rsidRPr="00EA3B46">
        <w:rPr>
          <w:rFonts w:ascii="仿宋_GB2312" w:eastAsia="仿宋_GB2312" w:hAnsi="仿宋_GB2312" w:cs="仿宋_GB2312"/>
          <w:sz w:val="32"/>
          <w:szCs w:val="32"/>
        </w:rPr>
        <w:t>2.</w:t>
      </w:r>
      <w:r w:rsidRPr="00EA3B46">
        <w:rPr>
          <w:rFonts w:ascii="仿宋_GB2312" w:eastAsia="仿宋_GB2312" w:hAnsi="仿宋_GB2312" w:cs="仿宋_GB2312" w:hint="eastAsia"/>
          <w:sz w:val="32"/>
          <w:szCs w:val="32"/>
        </w:rPr>
        <w:t>公务用车购置及运行维护费</w:t>
      </w:r>
    </w:p>
    <w:p w:rsidR="00313BA2" w:rsidRDefault="00ED1102" w:rsidP="00313BA2">
      <w:pPr>
        <w:spacing w:line="580" w:lineRule="exact"/>
        <w:ind w:firstLineChars="150" w:firstLine="480"/>
        <w:jc w:val="left"/>
        <w:rPr>
          <w:rFonts w:ascii="仿宋_GB2312" w:eastAsia="仿宋_GB2312" w:hAnsi="仿宋_GB2312" w:cs="仿宋_GB2312" w:hint="eastAsia"/>
          <w:sz w:val="32"/>
          <w:szCs w:val="32"/>
        </w:rPr>
      </w:pP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年无公务用车购置及运行维护费。</w:t>
      </w:r>
      <w:r w:rsidR="00185957" w:rsidRPr="00185957">
        <w:rPr>
          <w:rFonts w:ascii="仿宋_GB2312" w:eastAsia="仿宋_GB2312" w:hAnsi="新宋体" w:hint="eastAsia"/>
          <w:color w:val="000000"/>
          <w:sz w:val="32"/>
          <w:szCs w:val="32"/>
        </w:rPr>
        <w:t>支出决算比2016年</w:t>
      </w:r>
      <w:r w:rsidR="00185957" w:rsidRPr="00185957">
        <w:rPr>
          <w:rFonts w:ascii="仿宋_GB2312" w:eastAsia="仿宋_GB2312" w:hAnsi="新宋体" w:hint="eastAsia"/>
          <w:sz w:val="32"/>
          <w:szCs w:val="32"/>
        </w:rPr>
        <w:t>减少31.62万元，减少的主要原因是2016年8月进行公务用车改革，公务车收归市机关事务管理局管理，未产生公务用车运行维护费支出预算。</w:t>
      </w:r>
      <w:r w:rsidR="00313BA2">
        <w:rPr>
          <w:rFonts w:ascii="仿宋_GB2312" w:eastAsia="仿宋_GB2312" w:hAnsi="仿宋_GB2312" w:cs="仿宋_GB2312" w:hint="eastAsia"/>
          <w:sz w:val="32"/>
          <w:szCs w:val="32"/>
        </w:rPr>
        <w:t>截止2017年12月底，单位共有公务用车0辆。</w:t>
      </w:r>
    </w:p>
    <w:p w:rsidR="00ED1102" w:rsidRPr="00313BA2" w:rsidRDefault="00ED1102" w:rsidP="00185957">
      <w:pPr>
        <w:spacing w:line="580" w:lineRule="exact"/>
        <w:ind w:firstLineChars="200" w:firstLine="640"/>
        <w:rPr>
          <w:rFonts w:ascii="仿宋_GB2312" w:eastAsia="仿宋_GB2312" w:hAnsi="仿宋_GB2312" w:cs="仿宋_GB2312"/>
          <w:sz w:val="32"/>
          <w:szCs w:val="32"/>
        </w:rPr>
      </w:pPr>
    </w:p>
    <w:p w:rsidR="00ED1102" w:rsidRPr="00EA3B46" w:rsidRDefault="00ED1102" w:rsidP="00185957">
      <w:pPr>
        <w:spacing w:line="580" w:lineRule="exact"/>
        <w:ind w:firstLineChars="200" w:firstLine="640"/>
        <w:rPr>
          <w:rFonts w:ascii="仿宋_GB2312" w:eastAsia="仿宋_GB2312" w:hAnsi="仿宋_GB2312" w:cs="仿宋_GB2312"/>
          <w:sz w:val="32"/>
          <w:szCs w:val="32"/>
        </w:rPr>
      </w:pPr>
      <w:r w:rsidRPr="00EA3B46">
        <w:rPr>
          <w:rFonts w:ascii="仿宋_GB2312" w:eastAsia="仿宋_GB2312" w:hAnsi="仿宋_GB2312" w:cs="仿宋_GB2312"/>
          <w:sz w:val="32"/>
          <w:szCs w:val="32"/>
        </w:rPr>
        <w:lastRenderedPageBreak/>
        <w:t>3.</w:t>
      </w:r>
      <w:r w:rsidRPr="00EA3B46">
        <w:rPr>
          <w:rFonts w:ascii="仿宋_GB2312" w:eastAsia="仿宋_GB2312" w:hAnsi="仿宋_GB2312" w:cs="仿宋_GB2312" w:hint="eastAsia"/>
          <w:sz w:val="32"/>
          <w:szCs w:val="32"/>
        </w:rPr>
        <w:t>公务接待费</w:t>
      </w:r>
    </w:p>
    <w:p w:rsidR="00ED1102" w:rsidRDefault="00ED1102" w:rsidP="00185957">
      <w:pPr>
        <w:spacing w:line="580" w:lineRule="exact"/>
        <w:ind w:firstLineChars="200" w:firstLine="640"/>
        <w:rPr>
          <w:rFonts w:ascii="仿宋_GB2312" w:eastAsia="仿宋_GB2312" w:hAnsi="仿宋_GB2312" w:cs="仿宋_GB2312"/>
          <w:sz w:val="32"/>
          <w:szCs w:val="32"/>
        </w:rPr>
      </w:pPr>
      <w:r w:rsidRPr="00EA3B46">
        <w:rPr>
          <w:rFonts w:ascii="仿宋_GB2312" w:eastAsia="仿宋_GB2312" w:hAnsi="仿宋_GB2312" w:cs="仿宋_GB2312"/>
          <w:sz w:val="32"/>
          <w:szCs w:val="32"/>
        </w:rPr>
        <w:t>2017</w:t>
      </w:r>
      <w:r w:rsidRPr="00EA3B46">
        <w:rPr>
          <w:rFonts w:ascii="仿宋_GB2312" w:eastAsia="仿宋_GB2312" w:hAnsi="仿宋_GB2312" w:cs="仿宋_GB2312" w:hint="eastAsia"/>
          <w:sz w:val="32"/>
          <w:szCs w:val="32"/>
        </w:rPr>
        <w:t>年公务接待费</w:t>
      </w:r>
      <w:r>
        <w:rPr>
          <w:rFonts w:ascii="仿宋_GB2312" w:eastAsia="仿宋_GB2312" w:hAnsi="仿宋_GB2312" w:cs="仿宋_GB2312"/>
          <w:sz w:val="32"/>
          <w:szCs w:val="32"/>
        </w:rPr>
        <w:t>19.47</w:t>
      </w:r>
      <w:r>
        <w:rPr>
          <w:rFonts w:ascii="仿宋_GB2312" w:eastAsia="仿宋_GB2312" w:hAnsi="仿宋_GB2312" w:cs="仿宋_GB2312" w:hint="eastAsia"/>
          <w:sz w:val="32"/>
          <w:szCs w:val="32"/>
        </w:rPr>
        <w:t>万元。主要用于执行公务、开展业务活动开支的交通费、住宿费、用餐费等。国内公务接待</w:t>
      </w:r>
      <w:r>
        <w:rPr>
          <w:rFonts w:ascii="仿宋_GB2312" w:eastAsia="仿宋_GB2312" w:hAnsi="仿宋_GB2312" w:cs="仿宋_GB2312"/>
          <w:sz w:val="32"/>
          <w:szCs w:val="32"/>
        </w:rPr>
        <w:t>38</w:t>
      </w:r>
      <w:r>
        <w:rPr>
          <w:rFonts w:ascii="仿宋_GB2312" w:eastAsia="仿宋_GB2312" w:hAnsi="仿宋_GB2312" w:cs="仿宋_GB2312" w:hint="eastAsia"/>
          <w:sz w:val="32"/>
          <w:szCs w:val="32"/>
        </w:rPr>
        <w:t>批次，</w:t>
      </w:r>
      <w:r>
        <w:rPr>
          <w:rFonts w:ascii="仿宋_GB2312" w:eastAsia="仿宋_GB2312" w:hAnsi="仿宋_GB2312" w:cs="仿宋_GB2312"/>
          <w:sz w:val="32"/>
          <w:szCs w:val="32"/>
        </w:rPr>
        <w:t>2000</w:t>
      </w:r>
      <w:r>
        <w:rPr>
          <w:rFonts w:ascii="仿宋_GB2312" w:eastAsia="仿宋_GB2312" w:hAnsi="仿宋_GB2312" w:cs="仿宋_GB2312" w:hint="eastAsia"/>
          <w:sz w:val="32"/>
          <w:szCs w:val="32"/>
        </w:rPr>
        <w:t>余人，共计支出</w:t>
      </w:r>
      <w:r>
        <w:rPr>
          <w:rFonts w:ascii="仿宋_GB2312" w:eastAsia="仿宋_GB2312" w:hAnsi="仿宋_GB2312" w:cs="仿宋_GB2312"/>
          <w:sz w:val="32"/>
          <w:szCs w:val="32"/>
        </w:rPr>
        <w:t>19.47</w:t>
      </w:r>
      <w:r>
        <w:rPr>
          <w:rFonts w:ascii="仿宋_GB2312" w:eastAsia="仿宋_GB2312" w:hAnsi="仿宋_GB2312" w:cs="仿宋_GB2312" w:hint="eastAsia"/>
          <w:sz w:val="32"/>
          <w:szCs w:val="32"/>
        </w:rPr>
        <w:t>万元。</w:t>
      </w:r>
    </w:p>
    <w:p w:rsidR="00185957" w:rsidRPr="00185957" w:rsidRDefault="00185957" w:rsidP="00185957">
      <w:pPr>
        <w:spacing w:line="360" w:lineRule="auto"/>
        <w:ind w:firstLineChars="200" w:firstLine="640"/>
        <w:rPr>
          <w:rFonts w:ascii="仿宋_GB2312" w:eastAsia="仿宋_GB2312" w:hAnsi="新宋体" w:cs="新宋体"/>
          <w:sz w:val="32"/>
          <w:szCs w:val="32"/>
        </w:rPr>
      </w:pPr>
      <w:r w:rsidRPr="00185957">
        <w:rPr>
          <w:rFonts w:ascii="仿宋_GB2312" w:eastAsia="仿宋_GB2312" w:hAnsi="新宋体" w:hint="eastAsia"/>
          <w:color w:val="000000"/>
          <w:sz w:val="32"/>
          <w:szCs w:val="32"/>
        </w:rPr>
        <w:t>公务接待费支出决算比2016年减少0.98万元，</w:t>
      </w:r>
      <w:r w:rsidRPr="00185957">
        <w:rPr>
          <w:rFonts w:ascii="仿宋_GB2312" w:eastAsia="仿宋_GB2312" w:hAnsi="新宋体" w:hint="eastAsia"/>
          <w:sz w:val="32"/>
          <w:szCs w:val="32"/>
        </w:rPr>
        <w:t>减少的</w:t>
      </w:r>
      <w:r w:rsidRPr="00185957">
        <w:rPr>
          <w:rFonts w:ascii="仿宋_GB2312" w:eastAsia="仿宋_GB2312" w:hAnsi="新宋体" w:cs="新宋体" w:hint="eastAsia"/>
          <w:sz w:val="32"/>
          <w:szCs w:val="32"/>
        </w:rPr>
        <w:t>主要原因是继续严格贯彻执行中央八项规定、省委省政府十项规定、江油市委、市政府七项规定要求，厉行节约，加强“三公”经费管理。</w:t>
      </w:r>
    </w:p>
    <w:p w:rsidR="00ED1102" w:rsidRDefault="00ED1102" w:rsidP="00185957">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八、政府性基金预算财政拨款支出决算情况</w:t>
      </w:r>
    </w:p>
    <w:p w:rsidR="00ED1102" w:rsidRDefault="00ED1102" w:rsidP="0018595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江油市人大</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年未使用政府性基金。</w:t>
      </w:r>
    </w:p>
    <w:p w:rsidR="00ED1102" w:rsidRDefault="00ED1102" w:rsidP="00185957">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九、国有资本经营预算资出决算情况说明</w:t>
      </w:r>
    </w:p>
    <w:p w:rsidR="00ED1102" w:rsidRPr="006529B5" w:rsidRDefault="00ED1102" w:rsidP="00185957">
      <w:pPr>
        <w:pStyle w:val="p0"/>
        <w:spacing w:line="360" w:lineRule="auto"/>
        <w:ind w:firstLineChars="200" w:firstLine="420"/>
        <w:rPr>
          <w:rFonts w:ascii="仿宋_GB2312" w:eastAsia="仿宋_GB2312" w:hAnsi="新宋体"/>
          <w:sz w:val="32"/>
          <w:szCs w:val="32"/>
        </w:rPr>
      </w:pPr>
      <w:r>
        <w:t xml:space="preserve">  </w:t>
      </w:r>
      <w:r w:rsidRPr="006529B5">
        <w:rPr>
          <w:rFonts w:ascii="仿宋_GB2312" w:eastAsia="仿宋_GB2312"/>
          <w:sz w:val="32"/>
          <w:szCs w:val="32"/>
        </w:rPr>
        <w:t xml:space="preserve"> 2017</w:t>
      </w:r>
      <w:r w:rsidRPr="006529B5">
        <w:rPr>
          <w:rFonts w:ascii="仿宋_GB2312" w:eastAsia="仿宋_GB2312" w:hint="eastAsia"/>
          <w:sz w:val="32"/>
          <w:szCs w:val="32"/>
        </w:rPr>
        <w:t>年度，市人大无国有资本经营预算拨款支出。</w:t>
      </w:r>
    </w:p>
    <w:p w:rsidR="00ED1102" w:rsidRPr="00EA3B46" w:rsidRDefault="00ED1102" w:rsidP="00185957">
      <w:pPr>
        <w:spacing w:line="580" w:lineRule="exact"/>
        <w:ind w:firstLineChars="200" w:firstLine="640"/>
        <w:rPr>
          <w:rFonts w:ascii="黑体" w:eastAsia="黑体" w:hAnsi="黑体" w:cs="黑体"/>
          <w:sz w:val="32"/>
          <w:szCs w:val="32"/>
        </w:rPr>
      </w:pPr>
      <w:r>
        <w:rPr>
          <w:rFonts w:ascii="黑体" w:eastAsia="黑体" w:hAnsi="黑体" w:cs="黑体"/>
          <w:sz w:val="32"/>
          <w:szCs w:val="32"/>
        </w:rPr>
        <w:t xml:space="preserve"> </w:t>
      </w:r>
      <w:r>
        <w:rPr>
          <w:rFonts w:ascii="黑体" w:eastAsia="黑体" w:hAnsi="黑体" w:cs="黑体" w:hint="eastAsia"/>
          <w:sz w:val="32"/>
          <w:szCs w:val="32"/>
        </w:rPr>
        <w:t>十</w:t>
      </w:r>
      <w:r w:rsidRPr="00EA3B46">
        <w:rPr>
          <w:rFonts w:ascii="黑体" w:eastAsia="黑体" w:hAnsi="黑体" w:cs="黑体" w:hint="eastAsia"/>
          <w:sz w:val="32"/>
          <w:szCs w:val="32"/>
        </w:rPr>
        <w:t>、其他重要事项的情况说明</w:t>
      </w:r>
    </w:p>
    <w:p w:rsidR="00ED1102" w:rsidRPr="00EA3B46" w:rsidRDefault="00ED1102" w:rsidP="00185957">
      <w:pPr>
        <w:autoSpaceDE w:val="0"/>
        <w:autoSpaceDN w:val="0"/>
        <w:adjustRightInd w:val="0"/>
        <w:spacing w:line="580" w:lineRule="exact"/>
        <w:ind w:firstLineChars="200" w:firstLine="640"/>
        <w:rPr>
          <w:rFonts w:ascii="黑体" w:eastAsia="黑体" w:hAnsi="黑体" w:cs="KaiTi_GB2312"/>
          <w:sz w:val="32"/>
          <w:szCs w:val="32"/>
        </w:rPr>
      </w:pPr>
      <w:r w:rsidRPr="00EA3B46">
        <w:rPr>
          <w:rFonts w:ascii="黑体" w:eastAsia="黑体" w:hAnsi="黑体" w:cs="KaiTi_GB2312" w:hint="eastAsia"/>
          <w:sz w:val="32"/>
          <w:szCs w:val="32"/>
        </w:rPr>
        <w:t>（一）机关运行经费支出情况</w:t>
      </w:r>
    </w:p>
    <w:p w:rsidR="00ED1102" w:rsidRDefault="00ED1102" w:rsidP="0018595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年度，江油市人大机关运行经费支出</w:t>
      </w:r>
      <w:r>
        <w:rPr>
          <w:rFonts w:ascii="仿宋_GB2312" w:eastAsia="仿宋_GB2312" w:hAnsi="仿宋_GB2312" w:cs="仿宋_GB2312"/>
          <w:sz w:val="32"/>
          <w:szCs w:val="32"/>
        </w:rPr>
        <w:t>205.32</w:t>
      </w:r>
      <w:r>
        <w:rPr>
          <w:rFonts w:ascii="仿宋_GB2312" w:eastAsia="仿宋_GB2312" w:hAnsi="仿宋_GB2312" w:cs="仿宋_GB2312" w:hint="eastAsia"/>
          <w:sz w:val="32"/>
          <w:szCs w:val="32"/>
        </w:rPr>
        <w:t>万元，比</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年增加</w:t>
      </w:r>
      <w:r>
        <w:rPr>
          <w:rFonts w:ascii="仿宋_GB2312" w:eastAsia="仿宋_GB2312" w:hAnsi="仿宋_GB2312" w:cs="仿宋_GB2312"/>
          <w:sz w:val="32"/>
          <w:szCs w:val="32"/>
        </w:rPr>
        <w:t>123.72</w:t>
      </w:r>
      <w:r>
        <w:rPr>
          <w:rFonts w:ascii="仿宋_GB2312" w:eastAsia="仿宋_GB2312" w:hAnsi="仿宋_GB2312" w:cs="仿宋_GB2312" w:hint="eastAsia"/>
          <w:sz w:val="32"/>
          <w:szCs w:val="32"/>
        </w:rPr>
        <w:t>万元，增加</w:t>
      </w:r>
      <w:r>
        <w:rPr>
          <w:rFonts w:ascii="仿宋_GB2312" w:eastAsia="仿宋_GB2312" w:hAnsi="仿宋_GB2312" w:cs="仿宋_GB2312"/>
          <w:sz w:val="32"/>
          <w:szCs w:val="32"/>
        </w:rPr>
        <w:t>151.62%</w:t>
      </w:r>
      <w:r>
        <w:rPr>
          <w:rFonts w:ascii="仿宋_GB2312" w:eastAsia="仿宋_GB2312" w:hAnsi="仿宋_GB2312" w:cs="仿宋_GB2312" w:hint="eastAsia"/>
          <w:sz w:val="32"/>
          <w:szCs w:val="32"/>
        </w:rPr>
        <w:t>。</w:t>
      </w:r>
    </w:p>
    <w:p w:rsidR="00ED1102" w:rsidRPr="00EA3B46" w:rsidRDefault="00ED1102" w:rsidP="00185957">
      <w:pPr>
        <w:autoSpaceDE w:val="0"/>
        <w:autoSpaceDN w:val="0"/>
        <w:adjustRightInd w:val="0"/>
        <w:spacing w:line="580" w:lineRule="exact"/>
        <w:ind w:firstLineChars="200" w:firstLine="640"/>
        <w:rPr>
          <w:rFonts w:ascii="黑体" w:eastAsia="黑体" w:hAnsi="黑体" w:cs="KaiTi_GB2312"/>
          <w:sz w:val="32"/>
          <w:szCs w:val="32"/>
        </w:rPr>
      </w:pPr>
      <w:r w:rsidRPr="00EA3B46">
        <w:rPr>
          <w:rFonts w:ascii="黑体" w:eastAsia="黑体" w:hAnsi="黑体" w:cs="KaiTi_GB2312" w:hint="eastAsia"/>
          <w:sz w:val="32"/>
          <w:szCs w:val="32"/>
        </w:rPr>
        <w:t>（二）政府采购支出情况</w:t>
      </w:r>
    </w:p>
    <w:p w:rsidR="00ED1102" w:rsidRDefault="00ED1102" w:rsidP="0018595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年度，江油市人大无政府采购</w:t>
      </w:r>
    </w:p>
    <w:p w:rsidR="00ED1102" w:rsidRPr="00EA3B46" w:rsidRDefault="00ED1102" w:rsidP="00185957">
      <w:pPr>
        <w:autoSpaceDE w:val="0"/>
        <w:autoSpaceDN w:val="0"/>
        <w:adjustRightInd w:val="0"/>
        <w:spacing w:line="580" w:lineRule="exact"/>
        <w:ind w:firstLineChars="200" w:firstLine="640"/>
        <w:rPr>
          <w:rFonts w:ascii="黑体" w:eastAsia="黑体" w:hAnsi="黑体" w:cs="KaiTi_GB2312"/>
          <w:sz w:val="32"/>
          <w:szCs w:val="32"/>
        </w:rPr>
      </w:pPr>
      <w:r w:rsidRPr="00EA3B46">
        <w:rPr>
          <w:rFonts w:ascii="黑体" w:eastAsia="黑体" w:hAnsi="黑体" w:cs="KaiTi_GB2312" w:hint="eastAsia"/>
          <w:sz w:val="32"/>
          <w:szCs w:val="32"/>
        </w:rPr>
        <w:t>（三）国有资产占有使用情况</w:t>
      </w:r>
    </w:p>
    <w:p w:rsidR="00ED1102" w:rsidRDefault="00ED1102" w:rsidP="00185957">
      <w:pPr>
        <w:pStyle w:val="p0"/>
        <w:spacing w:line="360" w:lineRule="auto"/>
        <w:ind w:firstLineChars="200" w:firstLine="640"/>
        <w:rPr>
          <w:rFonts w:ascii="新宋体" w:eastAsia="新宋体" w:hAnsi="新宋体"/>
          <w:sz w:val="24"/>
          <w:szCs w:val="24"/>
        </w:rPr>
      </w:pPr>
      <w:r>
        <w:rPr>
          <w:rFonts w:ascii="仿宋_GB2312" w:eastAsia="仿宋_GB2312" w:hAnsi="仿宋_GB2312" w:cs="仿宋_GB2312" w:hint="eastAsia"/>
          <w:sz w:val="32"/>
          <w:szCs w:val="32"/>
        </w:rPr>
        <w:t>截至</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日，</w:t>
      </w:r>
      <w:r w:rsidRPr="006529B5">
        <w:rPr>
          <w:rFonts w:ascii="仿宋_GB2312" w:eastAsia="仿宋_GB2312" w:hAnsi="仿宋_GB2312" w:cs="仿宋_GB2312" w:hint="eastAsia"/>
          <w:sz w:val="32"/>
          <w:szCs w:val="32"/>
        </w:rPr>
        <w:t>江油市人大</w:t>
      </w:r>
      <w:r w:rsidRPr="006529B5">
        <w:rPr>
          <w:rFonts w:ascii="仿宋_GB2312" w:eastAsia="仿宋_GB2312" w:hAnsi="新宋体" w:hint="eastAsia"/>
          <w:sz w:val="32"/>
          <w:szCs w:val="32"/>
        </w:rPr>
        <w:t>无公务用车；无单价</w:t>
      </w:r>
      <w:r w:rsidRPr="006529B5">
        <w:rPr>
          <w:rFonts w:ascii="仿宋_GB2312" w:eastAsia="仿宋_GB2312" w:hAnsi="新宋体"/>
          <w:sz w:val="32"/>
          <w:szCs w:val="32"/>
        </w:rPr>
        <w:t>50</w:t>
      </w:r>
      <w:r w:rsidRPr="006529B5">
        <w:rPr>
          <w:rFonts w:ascii="仿宋_GB2312" w:eastAsia="仿宋_GB2312" w:hAnsi="新宋体" w:hint="eastAsia"/>
          <w:sz w:val="32"/>
          <w:szCs w:val="32"/>
        </w:rPr>
        <w:t>万元以上通用设备，无单价</w:t>
      </w:r>
      <w:r w:rsidRPr="006529B5">
        <w:rPr>
          <w:rFonts w:ascii="仿宋_GB2312" w:eastAsia="仿宋_GB2312" w:hAnsi="新宋体"/>
          <w:sz w:val="32"/>
          <w:szCs w:val="32"/>
        </w:rPr>
        <w:t>100</w:t>
      </w:r>
      <w:r w:rsidRPr="006529B5">
        <w:rPr>
          <w:rFonts w:ascii="仿宋_GB2312" w:eastAsia="仿宋_GB2312" w:hAnsi="新宋体" w:hint="eastAsia"/>
          <w:sz w:val="32"/>
          <w:szCs w:val="32"/>
        </w:rPr>
        <w:t>万元以上专用设备。</w:t>
      </w:r>
    </w:p>
    <w:p w:rsidR="00ED1102" w:rsidRPr="00EA3B46" w:rsidRDefault="00ED1102" w:rsidP="00185957">
      <w:pPr>
        <w:autoSpaceDE w:val="0"/>
        <w:autoSpaceDN w:val="0"/>
        <w:adjustRightInd w:val="0"/>
        <w:spacing w:line="580" w:lineRule="exact"/>
        <w:ind w:leftChars="304" w:left="638"/>
        <w:rPr>
          <w:rFonts w:ascii="黑体" w:eastAsia="黑体" w:hAnsi="黑体" w:cs="KaiTi_GB2312"/>
          <w:sz w:val="32"/>
          <w:szCs w:val="32"/>
        </w:rPr>
      </w:pPr>
      <w:r w:rsidRPr="00EA3B46">
        <w:rPr>
          <w:rFonts w:ascii="黑体" w:eastAsia="黑体" w:hAnsi="黑体" w:cs="KaiTi_GB2312" w:hint="eastAsia"/>
          <w:sz w:val="32"/>
          <w:szCs w:val="32"/>
        </w:rPr>
        <w:lastRenderedPageBreak/>
        <w:t>（四）预算绩效情况</w:t>
      </w:r>
    </w:p>
    <w:p w:rsidR="00782EA5" w:rsidRPr="00782EA5" w:rsidRDefault="00782EA5" w:rsidP="00782EA5">
      <w:pPr>
        <w:spacing w:line="600" w:lineRule="atLeast"/>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Pr="00A13CC1">
        <w:rPr>
          <w:rFonts w:ascii="仿宋_GB2312" w:eastAsia="仿宋_GB2312"/>
          <w:color w:val="000000"/>
          <w:sz w:val="32"/>
          <w:szCs w:val="32"/>
        </w:rPr>
        <w:t>.</w:t>
      </w:r>
      <w:r w:rsidRPr="00A13CC1">
        <w:rPr>
          <w:rFonts w:ascii="仿宋_GB2312" w:eastAsia="仿宋_GB2312" w:hint="eastAsia"/>
          <w:color w:val="000000"/>
          <w:sz w:val="32"/>
          <w:szCs w:val="32"/>
        </w:rPr>
        <w:t>部门</w:t>
      </w:r>
      <w:r>
        <w:rPr>
          <w:rFonts w:ascii="仿宋_GB2312" w:eastAsia="仿宋_GB2312" w:hint="eastAsia"/>
          <w:color w:val="000000"/>
          <w:sz w:val="32"/>
          <w:szCs w:val="32"/>
        </w:rPr>
        <w:t>自行组织</w:t>
      </w:r>
      <w:r w:rsidRPr="00A13CC1">
        <w:rPr>
          <w:rFonts w:ascii="仿宋_GB2312" w:eastAsia="仿宋_GB2312" w:hint="eastAsia"/>
          <w:color w:val="000000"/>
          <w:sz w:val="32"/>
          <w:szCs w:val="32"/>
        </w:rPr>
        <w:t>绩效</w:t>
      </w:r>
      <w:r>
        <w:rPr>
          <w:rFonts w:ascii="仿宋_GB2312" w:eastAsia="仿宋_GB2312" w:hint="eastAsia"/>
          <w:color w:val="000000"/>
          <w:sz w:val="32"/>
          <w:szCs w:val="32"/>
        </w:rPr>
        <w:t>评价</w:t>
      </w:r>
      <w:r w:rsidRPr="00A13CC1">
        <w:rPr>
          <w:rFonts w:ascii="仿宋_GB2312" w:eastAsia="仿宋_GB2312" w:hint="eastAsia"/>
          <w:color w:val="000000"/>
          <w:sz w:val="32"/>
          <w:szCs w:val="32"/>
        </w:rPr>
        <w:t>开展情况。</w:t>
      </w:r>
    </w:p>
    <w:p w:rsidR="00ED1102" w:rsidRDefault="00782EA5" w:rsidP="0018595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无组织绩效评价开</w:t>
      </w:r>
      <w:r w:rsidRPr="00A13CC1">
        <w:rPr>
          <w:rFonts w:ascii="仿宋_GB2312" w:eastAsia="仿宋_GB2312" w:hint="eastAsia"/>
          <w:color w:val="000000"/>
          <w:sz w:val="32"/>
          <w:szCs w:val="32"/>
        </w:rPr>
        <w:t>展情况</w:t>
      </w:r>
      <w:r w:rsidR="00ED1102">
        <w:rPr>
          <w:rFonts w:ascii="仿宋_GB2312" w:eastAsia="仿宋_GB2312" w:hAnsi="仿宋_GB2312" w:cs="仿宋_GB2312" w:hint="eastAsia"/>
          <w:sz w:val="32"/>
          <w:szCs w:val="32"/>
        </w:rPr>
        <w:t>。</w:t>
      </w:r>
    </w:p>
    <w:p w:rsidR="00ED1102" w:rsidRPr="00A13CC1" w:rsidRDefault="00ED1102" w:rsidP="00185957">
      <w:pPr>
        <w:spacing w:line="600" w:lineRule="atLeast"/>
        <w:ind w:firstLineChars="200" w:firstLine="640"/>
        <w:rPr>
          <w:rFonts w:ascii="仿宋_GB2312" w:eastAsia="仿宋_GB2312"/>
          <w:color w:val="000000"/>
          <w:sz w:val="32"/>
          <w:szCs w:val="32"/>
        </w:rPr>
      </w:pPr>
      <w:r w:rsidRPr="00A13CC1">
        <w:rPr>
          <w:rFonts w:ascii="仿宋_GB2312" w:eastAsia="仿宋_GB2312"/>
          <w:color w:val="000000"/>
          <w:sz w:val="32"/>
          <w:szCs w:val="32"/>
        </w:rPr>
        <w:t>2.</w:t>
      </w:r>
      <w:r w:rsidRPr="00A13CC1">
        <w:rPr>
          <w:rFonts w:ascii="仿宋_GB2312" w:eastAsia="仿宋_GB2312" w:hint="eastAsia"/>
          <w:color w:val="000000"/>
          <w:sz w:val="32"/>
          <w:szCs w:val="32"/>
        </w:rPr>
        <w:t>部门整体支出绩效自评开展情况。</w:t>
      </w:r>
    </w:p>
    <w:p w:rsidR="00ED1102" w:rsidRPr="00A13CC1" w:rsidRDefault="00ED1102" w:rsidP="00185957">
      <w:pPr>
        <w:spacing w:line="600" w:lineRule="atLeast"/>
        <w:ind w:firstLineChars="200" w:firstLine="640"/>
        <w:rPr>
          <w:rFonts w:ascii="仿宋_GB2312" w:eastAsia="仿宋_GB2312"/>
          <w:color w:val="000000"/>
          <w:sz w:val="32"/>
          <w:szCs w:val="32"/>
        </w:rPr>
      </w:pPr>
      <w:r w:rsidRPr="00A13CC1">
        <w:rPr>
          <w:rFonts w:ascii="仿宋_GB2312" w:eastAsia="仿宋_GB2312" w:hint="eastAsia"/>
          <w:color w:val="000000"/>
          <w:sz w:val="32"/>
          <w:szCs w:val="32"/>
        </w:rPr>
        <w:t>按照预算绩效管理要求，本部门对</w:t>
      </w:r>
      <w:r w:rsidRPr="00A13CC1">
        <w:rPr>
          <w:rFonts w:ascii="仿宋_GB2312" w:eastAsia="仿宋_GB2312"/>
          <w:color w:val="000000"/>
          <w:sz w:val="32"/>
          <w:szCs w:val="32"/>
        </w:rPr>
        <w:t>2017</w:t>
      </w:r>
      <w:r w:rsidRPr="00A13CC1">
        <w:rPr>
          <w:rFonts w:ascii="仿宋_GB2312" w:eastAsia="仿宋_GB2312" w:hint="eastAsia"/>
          <w:color w:val="000000"/>
          <w:sz w:val="32"/>
          <w:szCs w:val="32"/>
        </w:rPr>
        <w:t>年整体支出开展绩效自评，自评得分</w:t>
      </w:r>
      <w:r>
        <w:rPr>
          <w:rFonts w:ascii="仿宋_GB2312" w:eastAsia="仿宋_GB2312"/>
          <w:color w:val="000000"/>
          <w:sz w:val="32"/>
          <w:szCs w:val="32"/>
        </w:rPr>
        <w:t>92</w:t>
      </w:r>
      <w:r w:rsidRPr="00A13CC1">
        <w:rPr>
          <w:rFonts w:ascii="仿宋_GB2312" w:eastAsia="仿宋_GB2312" w:hint="eastAsia"/>
          <w:color w:val="000000"/>
          <w:sz w:val="32"/>
          <w:szCs w:val="32"/>
        </w:rPr>
        <w:t>分，存在的问题：一是</w:t>
      </w:r>
      <w:r>
        <w:rPr>
          <w:rFonts w:ascii="仿宋_GB2312" w:eastAsia="仿宋_GB2312" w:hint="eastAsia"/>
          <w:color w:val="000000"/>
          <w:sz w:val="32"/>
          <w:szCs w:val="32"/>
        </w:rPr>
        <w:t>绩效信息未公开</w:t>
      </w:r>
      <w:r w:rsidRPr="00A13CC1">
        <w:rPr>
          <w:rFonts w:ascii="仿宋_GB2312" w:eastAsia="仿宋_GB2312" w:hint="eastAsia"/>
          <w:color w:val="000000"/>
          <w:sz w:val="32"/>
          <w:szCs w:val="32"/>
        </w:rPr>
        <w:t>。下一步改进措施：一是</w:t>
      </w:r>
      <w:r>
        <w:rPr>
          <w:rFonts w:ascii="仿宋_GB2312" w:eastAsia="仿宋_GB2312" w:hint="eastAsia"/>
          <w:color w:val="000000"/>
          <w:sz w:val="32"/>
          <w:szCs w:val="32"/>
        </w:rPr>
        <w:t>加强信息公开</w:t>
      </w:r>
      <w:r w:rsidRPr="00A13CC1">
        <w:rPr>
          <w:rFonts w:ascii="仿宋_GB2312" w:eastAsia="仿宋_GB2312" w:hint="eastAsia"/>
          <w:color w:val="000000"/>
          <w:sz w:val="32"/>
          <w:szCs w:val="32"/>
        </w:rPr>
        <w:t>。</w:t>
      </w:r>
    </w:p>
    <w:p w:rsidR="00ED1102" w:rsidRPr="00A13CC1" w:rsidRDefault="00ED1102" w:rsidP="00185957">
      <w:pPr>
        <w:spacing w:line="600" w:lineRule="atLeast"/>
        <w:ind w:firstLineChars="200" w:firstLine="643"/>
        <w:rPr>
          <w:rFonts w:ascii="仿宋_GB2312" w:eastAsia="仿宋_GB2312"/>
          <w:b/>
          <w:color w:val="000000"/>
          <w:sz w:val="32"/>
          <w:szCs w:val="32"/>
        </w:rPr>
      </w:pPr>
    </w:p>
    <w:p w:rsidR="00ED1102" w:rsidRPr="00A13CC1" w:rsidRDefault="00ED1102" w:rsidP="00185957">
      <w:pPr>
        <w:spacing w:line="600" w:lineRule="atLeast"/>
        <w:ind w:firstLineChars="200" w:firstLine="643"/>
        <w:rPr>
          <w:rFonts w:ascii="仿宋_GB2312" w:eastAsia="仿宋_GB2312"/>
          <w:b/>
          <w:color w:val="000000"/>
          <w:sz w:val="32"/>
          <w:szCs w:val="32"/>
        </w:rPr>
      </w:pPr>
    </w:p>
    <w:p w:rsidR="00ED1102" w:rsidRPr="00A13CC1" w:rsidRDefault="00ED1102" w:rsidP="006529B5">
      <w:pPr>
        <w:spacing w:line="600" w:lineRule="atLeast"/>
        <w:rPr>
          <w:rFonts w:ascii="仿宋_GB2312" w:eastAsia="仿宋_GB2312"/>
          <w:b/>
          <w:color w:val="000000"/>
          <w:sz w:val="32"/>
          <w:szCs w:val="32"/>
        </w:rPr>
      </w:pPr>
    </w:p>
    <w:p w:rsidR="00ED1102" w:rsidRPr="00EA3B46" w:rsidRDefault="00ED1102" w:rsidP="00AD51AA">
      <w:pPr>
        <w:jc w:val="center"/>
        <w:rPr>
          <w:rFonts w:ascii="仿宋_GB2312" w:eastAsia="仿宋_GB2312" w:hAnsi="黑体"/>
          <w:color w:val="000000"/>
          <w:szCs w:val="21"/>
        </w:rPr>
      </w:pPr>
      <w:r w:rsidRPr="00EA3B46">
        <w:rPr>
          <w:rFonts w:ascii="仿宋_GB2312" w:eastAsia="仿宋_GB2312" w:hAnsi="黑体"/>
          <w:color w:val="000000"/>
          <w:szCs w:val="21"/>
        </w:rPr>
        <w:t>2017</w:t>
      </w:r>
      <w:r w:rsidRPr="00EA3B46">
        <w:rPr>
          <w:rFonts w:ascii="仿宋_GB2312" w:eastAsia="仿宋_GB2312" w:hAnsi="黑体" w:hint="eastAsia"/>
          <w:color w:val="000000"/>
          <w:szCs w:val="21"/>
        </w:rPr>
        <w:t>年部门整体支出绩效评价得分表</w:t>
      </w:r>
    </w:p>
    <w:tbl>
      <w:tblPr>
        <w:tblW w:w="0" w:type="auto"/>
        <w:tblInd w:w="-176" w:type="dxa"/>
        <w:tblLayout w:type="fixed"/>
        <w:tblLook w:val="00A0"/>
      </w:tblPr>
      <w:tblGrid>
        <w:gridCol w:w="1702"/>
        <w:gridCol w:w="2268"/>
        <w:gridCol w:w="3402"/>
        <w:gridCol w:w="2126"/>
      </w:tblGrid>
      <w:tr w:rsidR="00ED1102" w:rsidRPr="00EA3B46" w:rsidTr="003E00EB">
        <w:trPr>
          <w:trHeight w:val="240"/>
        </w:trPr>
        <w:tc>
          <w:tcPr>
            <w:tcW w:w="1702" w:type="dxa"/>
            <w:tcBorders>
              <w:top w:val="single" w:sz="4" w:space="0" w:color="auto"/>
              <w:left w:val="single" w:sz="4" w:space="0" w:color="auto"/>
              <w:bottom w:val="single" w:sz="4" w:space="0" w:color="auto"/>
              <w:right w:val="single" w:sz="4" w:space="0" w:color="auto"/>
            </w:tcBorders>
            <w:vAlign w:val="center"/>
          </w:tcPr>
          <w:p w:rsidR="00ED1102" w:rsidRPr="00EA3B46" w:rsidRDefault="00ED1102" w:rsidP="003E00EB">
            <w:pPr>
              <w:widowControl/>
              <w:jc w:val="center"/>
              <w:rPr>
                <w:rFonts w:ascii="仿宋_GB2312" w:eastAsia="仿宋_GB2312" w:hAnsi="宋体" w:cs="宋体"/>
                <w:bCs/>
                <w:color w:val="000000"/>
                <w:kern w:val="0"/>
                <w:szCs w:val="21"/>
              </w:rPr>
            </w:pPr>
            <w:r w:rsidRPr="00EA3B46">
              <w:rPr>
                <w:rFonts w:ascii="仿宋_GB2312" w:eastAsia="仿宋_GB2312" w:hAnsi="宋体" w:cs="宋体" w:hint="eastAsia"/>
                <w:bCs/>
                <w:color w:val="000000"/>
                <w:kern w:val="0"/>
                <w:szCs w:val="21"/>
              </w:rPr>
              <w:t>一级指标</w:t>
            </w:r>
          </w:p>
        </w:tc>
        <w:tc>
          <w:tcPr>
            <w:tcW w:w="2268" w:type="dxa"/>
            <w:tcBorders>
              <w:top w:val="single" w:sz="4" w:space="0" w:color="auto"/>
              <w:left w:val="nil"/>
              <w:bottom w:val="single" w:sz="4" w:space="0" w:color="auto"/>
              <w:right w:val="single" w:sz="4" w:space="0" w:color="auto"/>
            </w:tcBorders>
            <w:vAlign w:val="center"/>
          </w:tcPr>
          <w:p w:rsidR="00ED1102" w:rsidRPr="00EA3B46" w:rsidRDefault="00ED1102" w:rsidP="003E00EB">
            <w:pPr>
              <w:widowControl/>
              <w:jc w:val="center"/>
              <w:rPr>
                <w:rFonts w:ascii="仿宋_GB2312" w:eastAsia="仿宋_GB2312" w:hAnsi="宋体" w:cs="宋体"/>
                <w:bCs/>
                <w:color w:val="000000"/>
                <w:kern w:val="0"/>
                <w:szCs w:val="21"/>
              </w:rPr>
            </w:pPr>
            <w:r w:rsidRPr="00EA3B46">
              <w:rPr>
                <w:rFonts w:ascii="仿宋_GB2312" w:eastAsia="仿宋_GB2312" w:hAnsi="宋体" w:cs="宋体" w:hint="eastAsia"/>
                <w:bCs/>
                <w:color w:val="000000"/>
                <w:kern w:val="0"/>
                <w:szCs w:val="21"/>
              </w:rPr>
              <w:t>二级指标</w:t>
            </w:r>
          </w:p>
        </w:tc>
        <w:tc>
          <w:tcPr>
            <w:tcW w:w="3402" w:type="dxa"/>
            <w:tcBorders>
              <w:top w:val="single" w:sz="4" w:space="0" w:color="auto"/>
              <w:left w:val="nil"/>
              <w:bottom w:val="single" w:sz="4" w:space="0" w:color="auto"/>
              <w:right w:val="single" w:sz="4" w:space="0" w:color="auto"/>
            </w:tcBorders>
            <w:vAlign w:val="center"/>
          </w:tcPr>
          <w:p w:rsidR="00ED1102" w:rsidRPr="00EA3B46" w:rsidRDefault="00ED1102" w:rsidP="003E00EB">
            <w:pPr>
              <w:widowControl/>
              <w:jc w:val="center"/>
              <w:rPr>
                <w:rFonts w:ascii="仿宋_GB2312" w:eastAsia="仿宋_GB2312" w:hAnsi="宋体" w:cs="宋体"/>
                <w:bCs/>
                <w:color w:val="000000"/>
                <w:kern w:val="0"/>
                <w:szCs w:val="21"/>
              </w:rPr>
            </w:pPr>
            <w:r w:rsidRPr="00EA3B46">
              <w:rPr>
                <w:rFonts w:ascii="仿宋_GB2312" w:eastAsia="仿宋_GB2312" w:hAnsi="宋体" w:cs="宋体" w:hint="eastAsia"/>
                <w:bCs/>
                <w:color w:val="000000"/>
                <w:kern w:val="0"/>
                <w:szCs w:val="21"/>
              </w:rPr>
              <w:t>三级指标</w:t>
            </w:r>
          </w:p>
        </w:tc>
        <w:tc>
          <w:tcPr>
            <w:tcW w:w="2126" w:type="dxa"/>
            <w:tcBorders>
              <w:top w:val="single" w:sz="4" w:space="0" w:color="auto"/>
              <w:left w:val="nil"/>
              <w:bottom w:val="single" w:sz="4" w:space="0" w:color="auto"/>
              <w:right w:val="single" w:sz="4" w:space="0" w:color="auto"/>
            </w:tcBorders>
          </w:tcPr>
          <w:p w:rsidR="00ED1102" w:rsidRPr="00EA3B46" w:rsidRDefault="00ED1102" w:rsidP="003E00EB">
            <w:pPr>
              <w:widowControl/>
              <w:jc w:val="center"/>
              <w:rPr>
                <w:rFonts w:ascii="仿宋_GB2312" w:eastAsia="仿宋_GB2312" w:hAnsi="宋体" w:cs="宋体"/>
                <w:bCs/>
                <w:color w:val="000000"/>
                <w:kern w:val="0"/>
                <w:szCs w:val="21"/>
              </w:rPr>
            </w:pPr>
            <w:r w:rsidRPr="00EA3B46">
              <w:rPr>
                <w:rFonts w:ascii="仿宋_GB2312" w:eastAsia="仿宋_GB2312" w:hAnsi="宋体" w:cs="宋体" w:hint="eastAsia"/>
                <w:bCs/>
                <w:color w:val="000000"/>
                <w:kern w:val="0"/>
                <w:szCs w:val="21"/>
              </w:rPr>
              <w:t>得分</w:t>
            </w:r>
          </w:p>
        </w:tc>
      </w:tr>
      <w:tr w:rsidR="00ED1102" w:rsidRPr="00EA3B46" w:rsidTr="003E00EB">
        <w:trPr>
          <w:trHeight w:val="520"/>
        </w:trPr>
        <w:tc>
          <w:tcPr>
            <w:tcW w:w="1702" w:type="dxa"/>
            <w:vMerge w:val="restart"/>
            <w:tcBorders>
              <w:top w:val="nil"/>
              <w:left w:val="single" w:sz="4" w:space="0" w:color="auto"/>
              <w:right w:val="single" w:sz="4" w:space="0" w:color="auto"/>
            </w:tcBorders>
            <w:vAlign w:val="center"/>
          </w:tcPr>
          <w:p w:rsidR="00ED1102" w:rsidRPr="00EA3B46" w:rsidRDefault="00ED1102" w:rsidP="003E00EB">
            <w:pPr>
              <w:widowControl/>
              <w:jc w:val="center"/>
              <w:rPr>
                <w:rFonts w:ascii="仿宋_GB2312" w:eastAsia="仿宋_GB2312" w:hAnsi="宋体" w:cs="宋体"/>
                <w:color w:val="000000"/>
                <w:kern w:val="0"/>
                <w:szCs w:val="21"/>
              </w:rPr>
            </w:pPr>
            <w:r w:rsidRPr="00EA3B46">
              <w:rPr>
                <w:rFonts w:ascii="仿宋_GB2312" w:eastAsia="仿宋_GB2312" w:hAnsi="宋体" w:cs="宋体" w:hint="eastAsia"/>
                <w:color w:val="000000"/>
                <w:kern w:val="0"/>
                <w:szCs w:val="21"/>
              </w:rPr>
              <w:t>部门决策（</w:t>
            </w:r>
            <w:r w:rsidRPr="00EA3B46">
              <w:rPr>
                <w:rFonts w:ascii="仿宋_GB2312" w:eastAsia="仿宋_GB2312" w:hAnsi="宋体" w:cs="宋体"/>
                <w:color w:val="000000"/>
                <w:kern w:val="0"/>
                <w:szCs w:val="21"/>
              </w:rPr>
              <w:t>25</w:t>
            </w:r>
            <w:r w:rsidRPr="00EA3B46">
              <w:rPr>
                <w:rFonts w:ascii="仿宋_GB2312" w:eastAsia="仿宋_GB2312" w:hAnsi="宋体" w:cs="宋体" w:hint="eastAsia"/>
                <w:color w:val="000000"/>
                <w:kern w:val="0"/>
                <w:szCs w:val="21"/>
              </w:rPr>
              <w:t>分）</w:t>
            </w:r>
          </w:p>
        </w:tc>
        <w:tc>
          <w:tcPr>
            <w:tcW w:w="2268" w:type="dxa"/>
            <w:vMerge w:val="restart"/>
            <w:tcBorders>
              <w:top w:val="nil"/>
              <w:left w:val="single" w:sz="4" w:space="0" w:color="auto"/>
              <w:bottom w:val="single" w:sz="4" w:space="0" w:color="auto"/>
              <w:right w:val="single" w:sz="4" w:space="0" w:color="auto"/>
            </w:tcBorders>
            <w:vAlign w:val="center"/>
          </w:tcPr>
          <w:p w:rsidR="00ED1102" w:rsidRPr="00EA3B46" w:rsidRDefault="00ED1102" w:rsidP="003E00EB">
            <w:pPr>
              <w:widowControl/>
              <w:jc w:val="center"/>
              <w:rPr>
                <w:rFonts w:ascii="仿宋_GB2312" w:eastAsia="仿宋_GB2312" w:hAnsi="宋体" w:cs="宋体"/>
                <w:color w:val="000000"/>
                <w:kern w:val="0"/>
                <w:szCs w:val="21"/>
              </w:rPr>
            </w:pPr>
            <w:r w:rsidRPr="00EA3B46">
              <w:rPr>
                <w:rFonts w:ascii="仿宋_GB2312" w:eastAsia="仿宋_GB2312" w:hAnsi="宋体" w:cs="宋体" w:hint="eastAsia"/>
                <w:color w:val="000000"/>
                <w:kern w:val="0"/>
                <w:szCs w:val="21"/>
              </w:rPr>
              <w:t>目标任务（</w:t>
            </w:r>
            <w:r w:rsidRPr="00EA3B46">
              <w:rPr>
                <w:rFonts w:ascii="仿宋_GB2312" w:eastAsia="仿宋_GB2312" w:hAnsi="宋体" w:cs="宋体"/>
                <w:color w:val="000000"/>
                <w:kern w:val="0"/>
                <w:szCs w:val="21"/>
              </w:rPr>
              <w:t>15</w:t>
            </w:r>
            <w:r w:rsidRPr="00EA3B46">
              <w:rPr>
                <w:rFonts w:ascii="仿宋_GB2312" w:eastAsia="仿宋_GB2312" w:hAnsi="宋体" w:cs="宋体" w:hint="eastAsia"/>
                <w:color w:val="000000"/>
                <w:kern w:val="0"/>
                <w:szCs w:val="21"/>
              </w:rPr>
              <w:t>分）</w:t>
            </w:r>
          </w:p>
        </w:tc>
        <w:tc>
          <w:tcPr>
            <w:tcW w:w="3402" w:type="dxa"/>
            <w:tcBorders>
              <w:top w:val="nil"/>
              <w:left w:val="nil"/>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r w:rsidRPr="00EA3B46">
              <w:rPr>
                <w:rFonts w:ascii="仿宋_GB2312" w:eastAsia="仿宋_GB2312" w:hAnsi="宋体" w:cs="宋体" w:hint="eastAsia"/>
                <w:color w:val="000000"/>
                <w:kern w:val="0"/>
                <w:szCs w:val="21"/>
              </w:rPr>
              <w:t>相关性（</w:t>
            </w:r>
            <w:r w:rsidRPr="00EA3B46">
              <w:rPr>
                <w:rFonts w:ascii="仿宋_GB2312" w:eastAsia="仿宋_GB2312" w:hAnsi="宋体" w:cs="宋体"/>
                <w:color w:val="000000"/>
                <w:kern w:val="0"/>
                <w:szCs w:val="21"/>
              </w:rPr>
              <w:t>5</w:t>
            </w:r>
            <w:r w:rsidRPr="00EA3B46">
              <w:rPr>
                <w:rFonts w:ascii="仿宋_GB2312" w:eastAsia="仿宋_GB2312" w:hAnsi="宋体" w:cs="宋体" w:hint="eastAsia"/>
                <w:color w:val="000000"/>
                <w:kern w:val="0"/>
                <w:szCs w:val="21"/>
              </w:rPr>
              <w:t>分）</w:t>
            </w:r>
          </w:p>
        </w:tc>
        <w:tc>
          <w:tcPr>
            <w:tcW w:w="2126" w:type="dxa"/>
            <w:tcBorders>
              <w:top w:val="nil"/>
              <w:left w:val="nil"/>
              <w:bottom w:val="single" w:sz="4" w:space="0" w:color="auto"/>
              <w:right w:val="single" w:sz="4" w:space="0" w:color="auto"/>
            </w:tcBorders>
          </w:tcPr>
          <w:p w:rsidR="00ED1102" w:rsidRPr="00EA3B46" w:rsidRDefault="00ED1102" w:rsidP="003E00EB">
            <w:pPr>
              <w:widowControl/>
              <w:jc w:val="left"/>
              <w:rPr>
                <w:rFonts w:ascii="仿宋_GB2312" w:eastAsia="仿宋_GB2312" w:hAnsi="宋体" w:cs="宋体"/>
                <w:color w:val="000000"/>
                <w:kern w:val="0"/>
                <w:szCs w:val="21"/>
              </w:rPr>
            </w:pPr>
            <w:r w:rsidRPr="00EA3B46">
              <w:rPr>
                <w:rFonts w:ascii="仿宋_GB2312" w:eastAsia="仿宋_GB2312" w:hAnsi="宋体" w:cs="宋体"/>
                <w:color w:val="000000"/>
                <w:kern w:val="0"/>
                <w:szCs w:val="21"/>
              </w:rPr>
              <w:t>5</w:t>
            </w:r>
          </w:p>
        </w:tc>
      </w:tr>
      <w:tr w:rsidR="00ED1102" w:rsidRPr="00EA3B46" w:rsidTr="003E00EB">
        <w:trPr>
          <w:trHeight w:val="413"/>
        </w:trPr>
        <w:tc>
          <w:tcPr>
            <w:tcW w:w="1702" w:type="dxa"/>
            <w:vMerge/>
            <w:tcBorders>
              <w:left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p>
        </w:tc>
        <w:tc>
          <w:tcPr>
            <w:tcW w:w="2268" w:type="dxa"/>
            <w:vMerge/>
            <w:tcBorders>
              <w:top w:val="nil"/>
              <w:left w:val="single" w:sz="4" w:space="0" w:color="auto"/>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p>
        </w:tc>
        <w:tc>
          <w:tcPr>
            <w:tcW w:w="3402" w:type="dxa"/>
            <w:tcBorders>
              <w:top w:val="nil"/>
              <w:left w:val="nil"/>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r w:rsidRPr="00EA3B46">
              <w:rPr>
                <w:rFonts w:ascii="仿宋_GB2312" w:eastAsia="仿宋_GB2312" w:hAnsi="宋体" w:cs="宋体" w:hint="eastAsia"/>
                <w:color w:val="000000"/>
                <w:kern w:val="0"/>
                <w:szCs w:val="21"/>
              </w:rPr>
              <w:t>明确性（</w:t>
            </w:r>
            <w:r w:rsidRPr="00EA3B46">
              <w:rPr>
                <w:rFonts w:ascii="仿宋_GB2312" w:eastAsia="仿宋_GB2312" w:hAnsi="宋体" w:cs="宋体"/>
                <w:color w:val="000000"/>
                <w:kern w:val="0"/>
                <w:szCs w:val="21"/>
              </w:rPr>
              <w:t>5</w:t>
            </w:r>
            <w:r w:rsidRPr="00EA3B46">
              <w:rPr>
                <w:rFonts w:ascii="仿宋_GB2312" w:eastAsia="仿宋_GB2312" w:hAnsi="宋体" w:cs="宋体" w:hint="eastAsia"/>
                <w:color w:val="000000"/>
                <w:kern w:val="0"/>
                <w:szCs w:val="21"/>
              </w:rPr>
              <w:t>分）</w:t>
            </w:r>
          </w:p>
        </w:tc>
        <w:tc>
          <w:tcPr>
            <w:tcW w:w="2126" w:type="dxa"/>
            <w:tcBorders>
              <w:top w:val="nil"/>
              <w:left w:val="nil"/>
              <w:bottom w:val="single" w:sz="4" w:space="0" w:color="auto"/>
              <w:right w:val="single" w:sz="4" w:space="0" w:color="auto"/>
            </w:tcBorders>
          </w:tcPr>
          <w:p w:rsidR="00ED1102" w:rsidRPr="00EA3B46" w:rsidRDefault="00ED1102" w:rsidP="003E00EB">
            <w:pPr>
              <w:widowControl/>
              <w:jc w:val="left"/>
              <w:rPr>
                <w:rFonts w:ascii="仿宋_GB2312" w:eastAsia="仿宋_GB2312" w:hAnsi="宋体" w:cs="宋体"/>
                <w:color w:val="000000"/>
                <w:kern w:val="0"/>
                <w:szCs w:val="21"/>
              </w:rPr>
            </w:pPr>
            <w:r w:rsidRPr="00EA3B46">
              <w:rPr>
                <w:rFonts w:ascii="仿宋_GB2312" w:eastAsia="仿宋_GB2312" w:hAnsi="宋体" w:cs="宋体"/>
                <w:color w:val="000000"/>
                <w:kern w:val="0"/>
                <w:szCs w:val="21"/>
              </w:rPr>
              <w:t>5</w:t>
            </w:r>
          </w:p>
        </w:tc>
      </w:tr>
      <w:tr w:rsidR="00ED1102" w:rsidRPr="00EA3B46" w:rsidTr="003E00EB">
        <w:trPr>
          <w:trHeight w:val="420"/>
        </w:trPr>
        <w:tc>
          <w:tcPr>
            <w:tcW w:w="1702" w:type="dxa"/>
            <w:vMerge/>
            <w:tcBorders>
              <w:left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p>
        </w:tc>
        <w:tc>
          <w:tcPr>
            <w:tcW w:w="2268" w:type="dxa"/>
            <w:vMerge/>
            <w:tcBorders>
              <w:top w:val="nil"/>
              <w:left w:val="single" w:sz="4" w:space="0" w:color="auto"/>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p>
        </w:tc>
        <w:tc>
          <w:tcPr>
            <w:tcW w:w="3402" w:type="dxa"/>
            <w:tcBorders>
              <w:top w:val="nil"/>
              <w:left w:val="nil"/>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r w:rsidRPr="00EA3B46">
              <w:rPr>
                <w:rFonts w:ascii="仿宋_GB2312" w:eastAsia="仿宋_GB2312" w:hAnsi="宋体" w:cs="宋体" w:hint="eastAsia"/>
                <w:color w:val="000000"/>
                <w:kern w:val="0"/>
                <w:szCs w:val="21"/>
              </w:rPr>
              <w:t>合理性（</w:t>
            </w:r>
            <w:r w:rsidRPr="00EA3B46">
              <w:rPr>
                <w:rFonts w:ascii="仿宋_GB2312" w:eastAsia="仿宋_GB2312" w:hAnsi="宋体" w:cs="宋体"/>
                <w:color w:val="000000"/>
                <w:kern w:val="0"/>
                <w:szCs w:val="21"/>
              </w:rPr>
              <w:t>5</w:t>
            </w:r>
            <w:r w:rsidRPr="00EA3B46">
              <w:rPr>
                <w:rFonts w:ascii="仿宋_GB2312" w:eastAsia="仿宋_GB2312" w:hAnsi="宋体" w:cs="宋体" w:hint="eastAsia"/>
                <w:color w:val="000000"/>
                <w:kern w:val="0"/>
                <w:szCs w:val="21"/>
              </w:rPr>
              <w:t>分）</w:t>
            </w:r>
          </w:p>
        </w:tc>
        <w:tc>
          <w:tcPr>
            <w:tcW w:w="2126" w:type="dxa"/>
            <w:tcBorders>
              <w:top w:val="nil"/>
              <w:left w:val="nil"/>
              <w:bottom w:val="single" w:sz="4" w:space="0" w:color="auto"/>
              <w:right w:val="single" w:sz="4" w:space="0" w:color="auto"/>
            </w:tcBorders>
          </w:tcPr>
          <w:p w:rsidR="00ED1102" w:rsidRPr="00EA3B46" w:rsidRDefault="00ED1102" w:rsidP="003E00EB">
            <w:pPr>
              <w:widowControl/>
              <w:jc w:val="left"/>
              <w:rPr>
                <w:rFonts w:ascii="仿宋_GB2312" w:eastAsia="仿宋_GB2312" w:hAnsi="宋体" w:cs="宋体"/>
                <w:color w:val="000000"/>
                <w:kern w:val="0"/>
                <w:szCs w:val="21"/>
              </w:rPr>
            </w:pPr>
            <w:r w:rsidRPr="00EA3B46">
              <w:rPr>
                <w:rFonts w:ascii="仿宋_GB2312" w:eastAsia="仿宋_GB2312" w:hAnsi="宋体" w:cs="宋体"/>
                <w:color w:val="000000"/>
                <w:kern w:val="0"/>
                <w:szCs w:val="21"/>
              </w:rPr>
              <w:t>5</w:t>
            </w:r>
          </w:p>
        </w:tc>
      </w:tr>
      <w:tr w:rsidR="00ED1102" w:rsidRPr="00EA3B46" w:rsidTr="003E00EB">
        <w:trPr>
          <w:trHeight w:val="269"/>
        </w:trPr>
        <w:tc>
          <w:tcPr>
            <w:tcW w:w="1702" w:type="dxa"/>
            <w:vMerge/>
            <w:tcBorders>
              <w:left w:val="single" w:sz="4" w:space="0" w:color="auto"/>
              <w:right w:val="single" w:sz="4" w:space="0" w:color="auto"/>
            </w:tcBorders>
            <w:vAlign w:val="center"/>
          </w:tcPr>
          <w:p w:rsidR="00ED1102" w:rsidRPr="00EA3B46" w:rsidRDefault="00ED1102" w:rsidP="003E00EB">
            <w:pPr>
              <w:widowControl/>
              <w:jc w:val="center"/>
              <w:rPr>
                <w:rFonts w:ascii="仿宋_GB2312" w:eastAsia="仿宋_GB2312" w:hAnsi="宋体" w:cs="宋体"/>
                <w:color w:val="000000"/>
                <w:kern w:val="0"/>
                <w:szCs w:val="21"/>
              </w:rPr>
            </w:pPr>
          </w:p>
        </w:tc>
        <w:tc>
          <w:tcPr>
            <w:tcW w:w="2268" w:type="dxa"/>
            <w:vMerge w:val="restart"/>
            <w:tcBorders>
              <w:top w:val="nil"/>
              <w:left w:val="single" w:sz="4" w:space="0" w:color="auto"/>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r w:rsidRPr="00EA3B46">
              <w:rPr>
                <w:rFonts w:ascii="仿宋_GB2312" w:eastAsia="仿宋_GB2312" w:hAnsi="宋体" w:cs="宋体" w:hint="eastAsia"/>
                <w:color w:val="000000"/>
                <w:kern w:val="0"/>
                <w:szCs w:val="21"/>
              </w:rPr>
              <w:t>预算编制（</w:t>
            </w:r>
            <w:r w:rsidRPr="00EA3B46">
              <w:rPr>
                <w:rFonts w:ascii="仿宋_GB2312" w:eastAsia="仿宋_GB2312" w:hAnsi="宋体" w:cs="宋体"/>
                <w:color w:val="000000"/>
                <w:kern w:val="0"/>
                <w:szCs w:val="21"/>
              </w:rPr>
              <w:t>10</w:t>
            </w:r>
            <w:r w:rsidRPr="00EA3B46">
              <w:rPr>
                <w:rFonts w:ascii="仿宋_GB2312" w:eastAsia="仿宋_GB2312" w:hAnsi="宋体" w:cs="宋体" w:hint="eastAsia"/>
                <w:color w:val="000000"/>
                <w:kern w:val="0"/>
                <w:szCs w:val="21"/>
              </w:rPr>
              <w:t>分）</w:t>
            </w:r>
          </w:p>
        </w:tc>
        <w:tc>
          <w:tcPr>
            <w:tcW w:w="3402" w:type="dxa"/>
            <w:tcBorders>
              <w:top w:val="nil"/>
              <w:left w:val="nil"/>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r w:rsidRPr="00EA3B46">
              <w:rPr>
                <w:rFonts w:ascii="仿宋_GB2312" w:eastAsia="仿宋_GB2312" w:hAnsi="宋体" w:cs="宋体" w:hint="eastAsia"/>
                <w:color w:val="000000"/>
                <w:kern w:val="0"/>
                <w:szCs w:val="21"/>
              </w:rPr>
              <w:t>测算依据（</w:t>
            </w:r>
            <w:r w:rsidRPr="00EA3B46">
              <w:rPr>
                <w:rFonts w:ascii="仿宋_GB2312" w:eastAsia="仿宋_GB2312" w:hAnsi="宋体" w:cs="宋体"/>
                <w:color w:val="000000"/>
                <w:kern w:val="0"/>
                <w:szCs w:val="21"/>
              </w:rPr>
              <w:t>5</w:t>
            </w:r>
            <w:r w:rsidRPr="00EA3B46">
              <w:rPr>
                <w:rFonts w:ascii="仿宋_GB2312" w:eastAsia="仿宋_GB2312" w:hAnsi="宋体" w:cs="宋体" w:hint="eastAsia"/>
                <w:color w:val="000000"/>
                <w:kern w:val="0"/>
                <w:szCs w:val="21"/>
              </w:rPr>
              <w:t>分）</w:t>
            </w:r>
          </w:p>
        </w:tc>
        <w:tc>
          <w:tcPr>
            <w:tcW w:w="2126" w:type="dxa"/>
            <w:tcBorders>
              <w:top w:val="nil"/>
              <w:left w:val="nil"/>
              <w:bottom w:val="single" w:sz="4" w:space="0" w:color="auto"/>
              <w:right w:val="single" w:sz="4" w:space="0" w:color="auto"/>
            </w:tcBorders>
          </w:tcPr>
          <w:p w:rsidR="00ED1102" w:rsidRPr="00EA3B46" w:rsidRDefault="00ED1102" w:rsidP="003E00EB">
            <w:pPr>
              <w:widowControl/>
              <w:jc w:val="left"/>
              <w:rPr>
                <w:rFonts w:ascii="仿宋_GB2312" w:eastAsia="仿宋_GB2312" w:hAnsi="宋体" w:cs="宋体"/>
                <w:color w:val="000000"/>
                <w:kern w:val="0"/>
                <w:szCs w:val="21"/>
              </w:rPr>
            </w:pPr>
            <w:r w:rsidRPr="00EA3B46">
              <w:rPr>
                <w:rFonts w:ascii="仿宋_GB2312" w:eastAsia="仿宋_GB2312" w:hAnsi="宋体" w:cs="宋体"/>
                <w:color w:val="000000"/>
                <w:kern w:val="0"/>
                <w:szCs w:val="21"/>
              </w:rPr>
              <w:t>5</w:t>
            </w:r>
          </w:p>
        </w:tc>
      </w:tr>
      <w:tr w:rsidR="00ED1102" w:rsidRPr="00EA3B46" w:rsidTr="003E00EB">
        <w:trPr>
          <w:trHeight w:val="231"/>
        </w:trPr>
        <w:tc>
          <w:tcPr>
            <w:tcW w:w="1702" w:type="dxa"/>
            <w:vMerge/>
            <w:tcBorders>
              <w:left w:val="single" w:sz="4" w:space="0" w:color="auto"/>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p>
        </w:tc>
        <w:tc>
          <w:tcPr>
            <w:tcW w:w="2268" w:type="dxa"/>
            <w:vMerge/>
            <w:tcBorders>
              <w:top w:val="nil"/>
              <w:left w:val="single" w:sz="4" w:space="0" w:color="auto"/>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p>
        </w:tc>
        <w:tc>
          <w:tcPr>
            <w:tcW w:w="3402" w:type="dxa"/>
            <w:tcBorders>
              <w:top w:val="nil"/>
              <w:left w:val="nil"/>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r w:rsidRPr="00EA3B46">
              <w:rPr>
                <w:rFonts w:ascii="仿宋_GB2312" w:eastAsia="仿宋_GB2312" w:hAnsi="宋体" w:cs="宋体" w:hint="eastAsia"/>
                <w:color w:val="000000"/>
                <w:kern w:val="0"/>
                <w:szCs w:val="21"/>
              </w:rPr>
              <w:t>目标管理（</w:t>
            </w:r>
            <w:r w:rsidRPr="00EA3B46">
              <w:rPr>
                <w:rFonts w:ascii="仿宋_GB2312" w:eastAsia="仿宋_GB2312" w:hAnsi="宋体" w:cs="宋体"/>
                <w:color w:val="000000"/>
                <w:kern w:val="0"/>
                <w:szCs w:val="21"/>
              </w:rPr>
              <w:t>5</w:t>
            </w:r>
            <w:r w:rsidRPr="00EA3B46">
              <w:rPr>
                <w:rFonts w:ascii="仿宋_GB2312" w:eastAsia="仿宋_GB2312" w:hAnsi="宋体" w:cs="宋体" w:hint="eastAsia"/>
                <w:color w:val="000000"/>
                <w:kern w:val="0"/>
                <w:szCs w:val="21"/>
              </w:rPr>
              <w:t>分）</w:t>
            </w:r>
          </w:p>
        </w:tc>
        <w:tc>
          <w:tcPr>
            <w:tcW w:w="2126" w:type="dxa"/>
            <w:tcBorders>
              <w:top w:val="nil"/>
              <w:left w:val="nil"/>
              <w:bottom w:val="single" w:sz="4" w:space="0" w:color="auto"/>
              <w:right w:val="single" w:sz="4" w:space="0" w:color="auto"/>
            </w:tcBorders>
          </w:tcPr>
          <w:p w:rsidR="00ED1102" w:rsidRPr="00EA3B46" w:rsidRDefault="00ED1102" w:rsidP="003E00EB">
            <w:pPr>
              <w:widowControl/>
              <w:jc w:val="left"/>
              <w:rPr>
                <w:rFonts w:ascii="仿宋_GB2312" w:eastAsia="仿宋_GB2312" w:hAnsi="宋体" w:cs="宋体"/>
                <w:color w:val="000000"/>
                <w:kern w:val="0"/>
                <w:szCs w:val="21"/>
              </w:rPr>
            </w:pPr>
            <w:r w:rsidRPr="00EA3B46">
              <w:rPr>
                <w:rFonts w:ascii="仿宋_GB2312" w:eastAsia="仿宋_GB2312" w:hAnsi="宋体" w:cs="宋体"/>
                <w:color w:val="000000"/>
                <w:kern w:val="0"/>
                <w:szCs w:val="21"/>
              </w:rPr>
              <w:t>5</w:t>
            </w:r>
          </w:p>
        </w:tc>
      </w:tr>
      <w:tr w:rsidR="00ED1102" w:rsidRPr="00EA3B46" w:rsidTr="003E00EB">
        <w:trPr>
          <w:trHeight w:val="477"/>
        </w:trPr>
        <w:tc>
          <w:tcPr>
            <w:tcW w:w="1702" w:type="dxa"/>
            <w:vMerge w:val="restart"/>
            <w:tcBorders>
              <w:top w:val="nil"/>
              <w:left w:val="single" w:sz="4" w:space="0" w:color="auto"/>
              <w:right w:val="single" w:sz="4" w:space="0" w:color="auto"/>
            </w:tcBorders>
            <w:vAlign w:val="center"/>
          </w:tcPr>
          <w:p w:rsidR="00ED1102" w:rsidRPr="00EA3B46" w:rsidRDefault="00ED1102" w:rsidP="003E00EB">
            <w:pPr>
              <w:widowControl/>
              <w:jc w:val="center"/>
              <w:rPr>
                <w:rFonts w:ascii="仿宋_GB2312" w:eastAsia="仿宋_GB2312" w:hAnsi="宋体" w:cs="宋体"/>
                <w:color w:val="000000"/>
                <w:kern w:val="0"/>
                <w:szCs w:val="21"/>
              </w:rPr>
            </w:pPr>
            <w:r w:rsidRPr="00EA3B46">
              <w:rPr>
                <w:rFonts w:ascii="仿宋_GB2312" w:eastAsia="仿宋_GB2312" w:hAnsi="宋体" w:cs="宋体" w:hint="eastAsia"/>
                <w:color w:val="000000"/>
                <w:kern w:val="0"/>
                <w:szCs w:val="21"/>
              </w:rPr>
              <w:t>综合管理（</w:t>
            </w:r>
            <w:r w:rsidRPr="00EA3B46">
              <w:rPr>
                <w:rFonts w:ascii="仿宋_GB2312" w:eastAsia="仿宋_GB2312" w:hAnsi="宋体" w:cs="宋体"/>
                <w:color w:val="000000"/>
                <w:kern w:val="0"/>
                <w:szCs w:val="21"/>
              </w:rPr>
              <w:t>30</w:t>
            </w:r>
            <w:r w:rsidRPr="00EA3B46">
              <w:rPr>
                <w:rFonts w:ascii="仿宋_GB2312" w:eastAsia="仿宋_GB2312" w:hAnsi="宋体" w:cs="宋体" w:hint="eastAsia"/>
                <w:color w:val="000000"/>
                <w:kern w:val="0"/>
                <w:szCs w:val="21"/>
              </w:rPr>
              <w:t>分）</w:t>
            </w:r>
          </w:p>
        </w:tc>
        <w:tc>
          <w:tcPr>
            <w:tcW w:w="2268" w:type="dxa"/>
            <w:vMerge w:val="restart"/>
            <w:tcBorders>
              <w:top w:val="nil"/>
              <w:left w:val="single" w:sz="4" w:space="0" w:color="auto"/>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r w:rsidRPr="00EA3B46">
              <w:rPr>
                <w:rFonts w:ascii="仿宋_GB2312" w:eastAsia="仿宋_GB2312" w:hAnsi="宋体" w:cs="宋体" w:hint="eastAsia"/>
                <w:color w:val="000000"/>
                <w:kern w:val="0"/>
                <w:szCs w:val="21"/>
              </w:rPr>
              <w:t>专项资金分配时限（</w:t>
            </w:r>
            <w:r w:rsidRPr="00EA3B46">
              <w:rPr>
                <w:rFonts w:ascii="仿宋_GB2312" w:eastAsia="仿宋_GB2312" w:hAnsi="宋体" w:cs="宋体"/>
                <w:color w:val="000000"/>
                <w:kern w:val="0"/>
                <w:szCs w:val="21"/>
              </w:rPr>
              <w:t>2</w:t>
            </w:r>
            <w:r w:rsidRPr="00EA3B46">
              <w:rPr>
                <w:rFonts w:ascii="仿宋_GB2312" w:eastAsia="仿宋_GB2312" w:hAnsi="宋体" w:cs="宋体" w:hint="eastAsia"/>
                <w:color w:val="000000"/>
                <w:kern w:val="0"/>
                <w:szCs w:val="21"/>
              </w:rPr>
              <w:t>分）</w:t>
            </w:r>
          </w:p>
        </w:tc>
        <w:tc>
          <w:tcPr>
            <w:tcW w:w="3402" w:type="dxa"/>
            <w:tcBorders>
              <w:top w:val="nil"/>
              <w:left w:val="nil"/>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r w:rsidRPr="00EA3B46">
              <w:rPr>
                <w:rFonts w:ascii="仿宋_GB2312" w:eastAsia="仿宋_GB2312" w:hAnsi="宋体" w:cs="宋体" w:hint="eastAsia"/>
                <w:color w:val="000000"/>
                <w:kern w:val="0"/>
                <w:szCs w:val="21"/>
              </w:rPr>
              <w:t>省级财力专项预算分配时限（</w:t>
            </w:r>
            <w:r w:rsidRPr="00EA3B46">
              <w:rPr>
                <w:rFonts w:ascii="仿宋_GB2312" w:eastAsia="仿宋_GB2312" w:hAnsi="宋体" w:cs="宋体"/>
                <w:color w:val="000000"/>
                <w:kern w:val="0"/>
                <w:szCs w:val="21"/>
              </w:rPr>
              <w:t>1</w:t>
            </w:r>
            <w:r w:rsidRPr="00EA3B46">
              <w:rPr>
                <w:rFonts w:ascii="仿宋_GB2312" w:eastAsia="仿宋_GB2312" w:hAnsi="宋体" w:cs="宋体" w:hint="eastAsia"/>
                <w:color w:val="000000"/>
                <w:kern w:val="0"/>
                <w:szCs w:val="21"/>
              </w:rPr>
              <w:t>分）</w:t>
            </w:r>
          </w:p>
        </w:tc>
        <w:tc>
          <w:tcPr>
            <w:tcW w:w="2126" w:type="dxa"/>
            <w:tcBorders>
              <w:top w:val="nil"/>
              <w:left w:val="nil"/>
              <w:bottom w:val="single" w:sz="4" w:space="0" w:color="auto"/>
              <w:right w:val="single" w:sz="4" w:space="0" w:color="auto"/>
            </w:tcBorders>
          </w:tcPr>
          <w:p w:rsidR="00ED1102" w:rsidRPr="00EA3B46" w:rsidRDefault="00ED1102" w:rsidP="003E00EB">
            <w:pPr>
              <w:widowControl/>
              <w:jc w:val="left"/>
              <w:rPr>
                <w:rFonts w:ascii="仿宋_GB2312" w:eastAsia="仿宋_GB2312" w:hAnsi="宋体" w:cs="宋体"/>
                <w:color w:val="000000"/>
                <w:kern w:val="0"/>
                <w:szCs w:val="21"/>
              </w:rPr>
            </w:pPr>
          </w:p>
        </w:tc>
      </w:tr>
      <w:tr w:rsidR="00ED1102" w:rsidRPr="00EA3B46" w:rsidTr="003E00EB">
        <w:trPr>
          <w:trHeight w:val="413"/>
        </w:trPr>
        <w:tc>
          <w:tcPr>
            <w:tcW w:w="1702" w:type="dxa"/>
            <w:vMerge/>
            <w:tcBorders>
              <w:left w:val="single" w:sz="4" w:space="0" w:color="auto"/>
              <w:right w:val="single" w:sz="4" w:space="0" w:color="auto"/>
            </w:tcBorders>
            <w:vAlign w:val="center"/>
          </w:tcPr>
          <w:p w:rsidR="00ED1102" w:rsidRPr="00EA3B46" w:rsidRDefault="00ED1102" w:rsidP="003E00EB">
            <w:pPr>
              <w:jc w:val="center"/>
              <w:rPr>
                <w:rFonts w:ascii="仿宋_GB2312" w:eastAsia="仿宋_GB2312" w:hAnsi="宋体" w:cs="宋体"/>
                <w:color w:val="000000"/>
                <w:kern w:val="0"/>
                <w:szCs w:val="21"/>
              </w:rPr>
            </w:pPr>
          </w:p>
        </w:tc>
        <w:tc>
          <w:tcPr>
            <w:tcW w:w="2268" w:type="dxa"/>
            <w:vMerge/>
            <w:tcBorders>
              <w:top w:val="nil"/>
              <w:left w:val="single" w:sz="4" w:space="0" w:color="auto"/>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p>
        </w:tc>
        <w:tc>
          <w:tcPr>
            <w:tcW w:w="3402" w:type="dxa"/>
            <w:tcBorders>
              <w:top w:val="nil"/>
              <w:left w:val="nil"/>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r w:rsidRPr="00EA3B46">
              <w:rPr>
                <w:rFonts w:ascii="仿宋_GB2312" w:eastAsia="仿宋_GB2312" w:hAnsi="宋体" w:cs="宋体" w:hint="eastAsia"/>
                <w:color w:val="000000"/>
                <w:kern w:val="0"/>
                <w:szCs w:val="21"/>
              </w:rPr>
              <w:t>中央专款分配合规率（</w:t>
            </w:r>
            <w:r w:rsidRPr="00EA3B46">
              <w:rPr>
                <w:rFonts w:ascii="仿宋_GB2312" w:eastAsia="仿宋_GB2312" w:hAnsi="宋体" w:cs="宋体"/>
                <w:color w:val="000000"/>
                <w:kern w:val="0"/>
                <w:szCs w:val="21"/>
              </w:rPr>
              <w:t>1</w:t>
            </w:r>
            <w:r w:rsidRPr="00EA3B46">
              <w:rPr>
                <w:rFonts w:ascii="仿宋_GB2312" w:eastAsia="仿宋_GB2312" w:hAnsi="宋体" w:cs="宋体" w:hint="eastAsia"/>
                <w:color w:val="000000"/>
                <w:kern w:val="0"/>
                <w:szCs w:val="21"/>
              </w:rPr>
              <w:t>分）</w:t>
            </w:r>
          </w:p>
        </w:tc>
        <w:tc>
          <w:tcPr>
            <w:tcW w:w="2126" w:type="dxa"/>
            <w:tcBorders>
              <w:top w:val="nil"/>
              <w:left w:val="nil"/>
              <w:bottom w:val="single" w:sz="4" w:space="0" w:color="auto"/>
              <w:right w:val="single" w:sz="4" w:space="0" w:color="auto"/>
            </w:tcBorders>
          </w:tcPr>
          <w:p w:rsidR="00ED1102" w:rsidRPr="00EA3B46" w:rsidRDefault="00ED1102" w:rsidP="003E00EB">
            <w:pPr>
              <w:widowControl/>
              <w:jc w:val="left"/>
              <w:rPr>
                <w:rFonts w:ascii="仿宋_GB2312" w:eastAsia="仿宋_GB2312" w:hAnsi="宋体" w:cs="宋体"/>
                <w:color w:val="000000"/>
                <w:kern w:val="0"/>
                <w:szCs w:val="21"/>
              </w:rPr>
            </w:pPr>
          </w:p>
        </w:tc>
      </w:tr>
      <w:tr w:rsidR="00ED1102" w:rsidRPr="00EA3B46" w:rsidTr="003E00EB">
        <w:trPr>
          <w:trHeight w:val="277"/>
        </w:trPr>
        <w:tc>
          <w:tcPr>
            <w:tcW w:w="1702" w:type="dxa"/>
            <w:vMerge/>
            <w:tcBorders>
              <w:left w:val="single" w:sz="4" w:space="0" w:color="auto"/>
              <w:right w:val="single" w:sz="4" w:space="0" w:color="auto"/>
            </w:tcBorders>
            <w:vAlign w:val="center"/>
          </w:tcPr>
          <w:p w:rsidR="00ED1102" w:rsidRPr="00EA3B46" w:rsidRDefault="00ED1102" w:rsidP="003E00EB">
            <w:pPr>
              <w:jc w:val="center"/>
              <w:rPr>
                <w:rFonts w:ascii="仿宋_GB2312" w:eastAsia="仿宋_GB2312" w:hAnsi="宋体" w:cs="宋体"/>
                <w:color w:val="000000"/>
                <w:kern w:val="0"/>
                <w:szCs w:val="21"/>
              </w:rPr>
            </w:pPr>
          </w:p>
        </w:tc>
        <w:tc>
          <w:tcPr>
            <w:tcW w:w="2268" w:type="dxa"/>
            <w:tcBorders>
              <w:top w:val="nil"/>
              <w:left w:val="nil"/>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r w:rsidRPr="00EA3B46">
              <w:rPr>
                <w:rFonts w:ascii="仿宋_GB2312" w:eastAsia="仿宋_GB2312" w:hAnsi="宋体" w:cs="宋体" w:hint="eastAsia"/>
                <w:color w:val="000000"/>
                <w:kern w:val="0"/>
                <w:szCs w:val="21"/>
              </w:rPr>
              <w:t>中期评估（</w:t>
            </w:r>
            <w:r w:rsidRPr="00EA3B46">
              <w:rPr>
                <w:rFonts w:ascii="仿宋_GB2312" w:eastAsia="仿宋_GB2312" w:hAnsi="宋体" w:cs="宋体"/>
                <w:color w:val="000000"/>
                <w:kern w:val="0"/>
                <w:szCs w:val="21"/>
              </w:rPr>
              <w:t>2</w:t>
            </w:r>
            <w:r w:rsidRPr="00EA3B46">
              <w:rPr>
                <w:rFonts w:ascii="仿宋_GB2312" w:eastAsia="仿宋_GB2312" w:hAnsi="宋体" w:cs="宋体" w:hint="eastAsia"/>
                <w:color w:val="000000"/>
                <w:kern w:val="0"/>
                <w:szCs w:val="21"/>
              </w:rPr>
              <w:t>分）</w:t>
            </w:r>
          </w:p>
        </w:tc>
        <w:tc>
          <w:tcPr>
            <w:tcW w:w="3402" w:type="dxa"/>
            <w:tcBorders>
              <w:top w:val="nil"/>
              <w:left w:val="nil"/>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r w:rsidRPr="00EA3B46">
              <w:rPr>
                <w:rFonts w:ascii="仿宋_GB2312" w:eastAsia="仿宋_GB2312" w:hAnsi="宋体" w:cs="宋体" w:hint="eastAsia"/>
                <w:color w:val="000000"/>
                <w:kern w:val="0"/>
                <w:szCs w:val="21"/>
              </w:rPr>
              <w:t>执行中期评估（</w:t>
            </w:r>
            <w:r w:rsidRPr="00EA3B46">
              <w:rPr>
                <w:rFonts w:ascii="仿宋_GB2312" w:eastAsia="仿宋_GB2312" w:hAnsi="宋体" w:cs="宋体"/>
                <w:color w:val="000000"/>
                <w:kern w:val="0"/>
                <w:szCs w:val="21"/>
              </w:rPr>
              <w:t>2</w:t>
            </w:r>
            <w:r w:rsidRPr="00EA3B46">
              <w:rPr>
                <w:rFonts w:ascii="仿宋_GB2312" w:eastAsia="仿宋_GB2312" w:hAnsi="宋体" w:cs="宋体" w:hint="eastAsia"/>
                <w:color w:val="000000"/>
                <w:kern w:val="0"/>
                <w:szCs w:val="21"/>
              </w:rPr>
              <w:t>分）</w:t>
            </w:r>
          </w:p>
        </w:tc>
        <w:tc>
          <w:tcPr>
            <w:tcW w:w="2126" w:type="dxa"/>
            <w:tcBorders>
              <w:top w:val="nil"/>
              <w:left w:val="nil"/>
              <w:bottom w:val="single" w:sz="4" w:space="0" w:color="auto"/>
              <w:right w:val="single" w:sz="4" w:space="0" w:color="auto"/>
            </w:tcBorders>
          </w:tcPr>
          <w:p w:rsidR="00ED1102" w:rsidRPr="00EA3B46" w:rsidRDefault="00ED1102" w:rsidP="003E00EB">
            <w:pPr>
              <w:widowControl/>
              <w:jc w:val="left"/>
              <w:rPr>
                <w:rFonts w:ascii="仿宋_GB2312" w:eastAsia="仿宋_GB2312" w:hAnsi="宋体" w:cs="宋体"/>
                <w:color w:val="000000"/>
                <w:kern w:val="0"/>
                <w:szCs w:val="21"/>
              </w:rPr>
            </w:pPr>
            <w:r w:rsidRPr="00EA3B46">
              <w:rPr>
                <w:rFonts w:ascii="仿宋_GB2312" w:eastAsia="仿宋_GB2312" w:hAnsi="宋体" w:cs="宋体"/>
                <w:color w:val="000000"/>
                <w:kern w:val="0"/>
                <w:szCs w:val="21"/>
              </w:rPr>
              <w:t>2</w:t>
            </w:r>
          </w:p>
        </w:tc>
      </w:tr>
      <w:tr w:rsidR="00ED1102" w:rsidRPr="00EA3B46" w:rsidTr="003E00EB">
        <w:trPr>
          <w:trHeight w:val="381"/>
        </w:trPr>
        <w:tc>
          <w:tcPr>
            <w:tcW w:w="1702" w:type="dxa"/>
            <w:vMerge/>
            <w:tcBorders>
              <w:left w:val="single" w:sz="4" w:space="0" w:color="auto"/>
              <w:right w:val="single" w:sz="4" w:space="0" w:color="auto"/>
            </w:tcBorders>
            <w:vAlign w:val="center"/>
          </w:tcPr>
          <w:p w:rsidR="00ED1102" w:rsidRPr="00EA3B46" w:rsidRDefault="00ED1102" w:rsidP="003E00EB">
            <w:pPr>
              <w:jc w:val="center"/>
              <w:rPr>
                <w:rFonts w:ascii="仿宋_GB2312" w:eastAsia="仿宋_GB2312" w:hAnsi="宋体" w:cs="宋体"/>
                <w:color w:val="000000"/>
                <w:kern w:val="0"/>
                <w:szCs w:val="21"/>
              </w:rPr>
            </w:pPr>
          </w:p>
        </w:tc>
        <w:tc>
          <w:tcPr>
            <w:tcW w:w="2268" w:type="dxa"/>
            <w:vMerge w:val="restart"/>
            <w:tcBorders>
              <w:top w:val="nil"/>
              <w:left w:val="single" w:sz="4" w:space="0" w:color="auto"/>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r w:rsidRPr="00EA3B46">
              <w:rPr>
                <w:rFonts w:ascii="仿宋_GB2312" w:eastAsia="仿宋_GB2312" w:hAnsi="宋体" w:cs="宋体" w:hint="eastAsia"/>
                <w:color w:val="000000"/>
                <w:kern w:val="0"/>
                <w:szCs w:val="21"/>
              </w:rPr>
              <w:t>绩效监控（</w:t>
            </w:r>
            <w:r w:rsidRPr="00EA3B46">
              <w:rPr>
                <w:rFonts w:ascii="仿宋_GB2312" w:eastAsia="仿宋_GB2312" w:hAnsi="宋体" w:cs="宋体"/>
                <w:color w:val="000000"/>
                <w:kern w:val="0"/>
                <w:szCs w:val="21"/>
              </w:rPr>
              <w:t>5</w:t>
            </w:r>
            <w:r w:rsidRPr="00EA3B46">
              <w:rPr>
                <w:rFonts w:ascii="仿宋_GB2312" w:eastAsia="仿宋_GB2312" w:hAnsi="宋体" w:cs="宋体" w:hint="eastAsia"/>
                <w:color w:val="000000"/>
                <w:kern w:val="0"/>
                <w:szCs w:val="21"/>
              </w:rPr>
              <w:t>分）</w:t>
            </w:r>
          </w:p>
        </w:tc>
        <w:tc>
          <w:tcPr>
            <w:tcW w:w="3402" w:type="dxa"/>
            <w:tcBorders>
              <w:top w:val="nil"/>
              <w:left w:val="nil"/>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r w:rsidRPr="00EA3B46">
              <w:rPr>
                <w:rFonts w:ascii="仿宋_GB2312" w:eastAsia="仿宋_GB2312" w:hAnsi="宋体" w:cs="宋体" w:hint="eastAsia"/>
                <w:color w:val="000000"/>
                <w:kern w:val="0"/>
                <w:szCs w:val="21"/>
              </w:rPr>
              <w:t>预算执行进度监控（</w:t>
            </w:r>
            <w:r w:rsidRPr="00EA3B46">
              <w:rPr>
                <w:rFonts w:ascii="仿宋_GB2312" w:eastAsia="仿宋_GB2312" w:hAnsi="宋体" w:cs="宋体"/>
                <w:color w:val="000000"/>
                <w:kern w:val="0"/>
                <w:szCs w:val="21"/>
              </w:rPr>
              <w:t>2</w:t>
            </w:r>
            <w:r w:rsidRPr="00EA3B46">
              <w:rPr>
                <w:rFonts w:ascii="仿宋_GB2312" w:eastAsia="仿宋_GB2312" w:hAnsi="宋体" w:cs="宋体" w:hint="eastAsia"/>
                <w:color w:val="000000"/>
                <w:kern w:val="0"/>
                <w:szCs w:val="21"/>
              </w:rPr>
              <w:t>分）</w:t>
            </w:r>
          </w:p>
        </w:tc>
        <w:tc>
          <w:tcPr>
            <w:tcW w:w="2126" w:type="dxa"/>
            <w:tcBorders>
              <w:top w:val="nil"/>
              <w:left w:val="nil"/>
              <w:bottom w:val="single" w:sz="4" w:space="0" w:color="auto"/>
              <w:right w:val="single" w:sz="4" w:space="0" w:color="auto"/>
            </w:tcBorders>
          </w:tcPr>
          <w:p w:rsidR="00ED1102" w:rsidRPr="00EA3B46" w:rsidRDefault="00ED1102" w:rsidP="003E00EB">
            <w:pPr>
              <w:widowControl/>
              <w:jc w:val="left"/>
              <w:rPr>
                <w:rFonts w:ascii="仿宋_GB2312" w:eastAsia="仿宋_GB2312" w:hAnsi="宋体" w:cs="宋体"/>
                <w:color w:val="000000"/>
                <w:kern w:val="0"/>
                <w:szCs w:val="21"/>
              </w:rPr>
            </w:pPr>
            <w:r w:rsidRPr="00EA3B46">
              <w:rPr>
                <w:rFonts w:ascii="仿宋_GB2312" w:eastAsia="仿宋_GB2312" w:hAnsi="宋体" w:cs="宋体"/>
                <w:color w:val="000000"/>
                <w:kern w:val="0"/>
                <w:szCs w:val="21"/>
              </w:rPr>
              <w:t>2</w:t>
            </w:r>
          </w:p>
        </w:tc>
      </w:tr>
      <w:tr w:rsidR="00ED1102" w:rsidRPr="00EA3B46" w:rsidTr="003E00EB">
        <w:trPr>
          <w:trHeight w:val="273"/>
        </w:trPr>
        <w:tc>
          <w:tcPr>
            <w:tcW w:w="1702" w:type="dxa"/>
            <w:vMerge/>
            <w:tcBorders>
              <w:left w:val="single" w:sz="4" w:space="0" w:color="auto"/>
              <w:right w:val="single" w:sz="4" w:space="0" w:color="auto"/>
            </w:tcBorders>
            <w:vAlign w:val="center"/>
          </w:tcPr>
          <w:p w:rsidR="00ED1102" w:rsidRPr="00EA3B46" w:rsidRDefault="00ED1102" w:rsidP="003E00EB">
            <w:pPr>
              <w:jc w:val="center"/>
              <w:rPr>
                <w:rFonts w:ascii="仿宋_GB2312" w:eastAsia="仿宋_GB2312" w:hAnsi="宋体" w:cs="宋体"/>
                <w:color w:val="000000"/>
                <w:kern w:val="0"/>
                <w:szCs w:val="21"/>
              </w:rPr>
            </w:pPr>
          </w:p>
        </w:tc>
        <w:tc>
          <w:tcPr>
            <w:tcW w:w="2268" w:type="dxa"/>
            <w:vMerge/>
            <w:tcBorders>
              <w:top w:val="nil"/>
              <w:left w:val="single" w:sz="4" w:space="0" w:color="auto"/>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p>
        </w:tc>
        <w:tc>
          <w:tcPr>
            <w:tcW w:w="3402" w:type="dxa"/>
            <w:tcBorders>
              <w:top w:val="nil"/>
              <w:left w:val="nil"/>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r w:rsidRPr="00EA3B46">
              <w:rPr>
                <w:rFonts w:ascii="仿宋_GB2312" w:eastAsia="仿宋_GB2312" w:hAnsi="宋体" w:cs="宋体" w:hint="eastAsia"/>
                <w:color w:val="000000"/>
                <w:kern w:val="0"/>
                <w:szCs w:val="21"/>
              </w:rPr>
              <w:t>绩效目标动态监控（</w:t>
            </w:r>
            <w:r w:rsidRPr="00EA3B46">
              <w:rPr>
                <w:rFonts w:ascii="仿宋_GB2312" w:eastAsia="仿宋_GB2312" w:hAnsi="宋体" w:cs="宋体"/>
                <w:color w:val="000000"/>
                <w:kern w:val="0"/>
                <w:szCs w:val="21"/>
              </w:rPr>
              <w:t>3</w:t>
            </w:r>
            <w:r w:rsidRPr="00EA3B46">
              <w:rPr>
                <w:rFonts w:ascii="仿宋_GB2312" w:eastAsia="仿宋_GB2312" w:hAnsi="宋体" w:cs="宋体" w:hint="eastAsia"/>
                <w:color w:val="000000"/>
                <w:kern w:val="0"/>
                <w:szCs w:val="21"/>
              </w:rPr>
              <w:t>分）</w:t>
            </w:r>
          </w:p>
        </w:tc>
        <w:tc>
          <w:tcPr>
            <w:tcW w:w="2126" w:type="dxa"/>
            <w:tcBorders>
              <w:top w:val="nil"/>
              <w:left w:val="nil"/>
              <w:bottom w:val="single" w:sz="4" w:space="0" w:color="auto"/>
              <w:right w:val="single" w:sz="4" w:space="0" w:color="auto"/>
            </w:tcBorders>
          </w:tcPr>
          <w:p w:rsidR="00ED1102" w:rsidRPr="00EA3B46" w:rsidRDefault="00ED1102" w:rsidP="003E00EB">
            <w:pPr>
              <w:widowControl/>
              <w:jc w:val="left"/>
              <w:rPr>
                <w:rFonts w:ascii="仿宋_GB2312" w:eastAsia="仿宋_GB2312" w:hAnsi="宋体" w:cs="宋体"/>
                <w:color w:val="000000"/>
                <w:kern w:val="0"/>
                <w:szCs w:val="21"/>
              </w:rPr>
            </w:pPr>
            <w:r w:rsidRPr="00EA3B46">
              <w:rPr>
                <w:rFonts w:ascii="仿宋_GB2312" w:eastAsia="仿宋_GB2312" w:hAnsi="宋体" w:cs="宋体"/>
                <w:color w:val="000000"/>
                <w:kern w:val="0"/>
                <w:szCs w:val="21"/>
              </w:rPr>
              <w:t>3</w:t>
            </w:r>
          </w:p>
        </w:tc>
      </w:tr>
      <w:tr w:rsidR="00ED1102" w:rsidRPr="00EA3B46" w:rsidTr="003E00EB">
        <w:trPr>
          <w:trHeight w:val="235"/>
        </w:trPr>
        <w:tc>
          <w:tcPr>
            <w:tcW w:w="1702" w:type="dxa"/>
            <w:vMerge/>
            <w:tcBorders>
              <w:left w:val="single" w:sz="4" w:space="0" w:color="auto"/>
              <w:right w:val="single" w:sz="4" w:space="0" w:color="auto"/>
            </w:tcBorders>
            <w:vAlign w:val="center"/>
          </w:tcPr>
          <w:p w:rsidR="00ED1102" w:rsidRPr="00EA3B46" w:rsidRDefault="00ED1102" w:rsidP="003E00EB">
            <w:pPr>
              <w:jc w:val="center"/>
              <w:rPr>
                <w:rFonts w:ascii="仿宋_GB2312" w:eastAsia="仿宋_GB2312" w:hAnsi="宋体" w:cs="宋体"/>
                <w:color w:val="000000"/>
                <w:kern w:val="0"/>
                <w:szCs w:val="21"/>
              </w:rPr>
            </w:pPr>
          </w:p>
        </w:tc>
        <w:tc>
          <w:tcPr>
            <w:tcW w:w="2268" w:type="dxa"/>
            <w:vMerge w:val="restart"/>
            <w:tcBorders>
              <w:top w:val="nil"/>
              <w:left w:val="single" w:sz="4" w:space="0" w:color="auto"/>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r w:rsidRPr="00EA3B46">
              <w:rPr>
                <w:rFonts w:ascii="仿宋_GB2312" w:eastAsia="仿宋_GB2312" w:hAnsi="宋体" w:cs="宋体" w:hint="eastAsia"/>
                <w:color w:val="000000"/>
                <w:kern w:val="0"/>
                <w:szCs w:val="21"/>
              </w:rPr>
              <w:t>非税收入执收情况（</w:t>
            </w:r>
            <w:r w:rsidRPr="00EA3B46">
              <w:rPr>
                <w:rFonts w:ascii="仿宋_GB2312" w:eastAsia="仿宋_GB2312" w:hAnsi="宋体" w:cs="宋体"/>
                <w:color w:val="000000"/>
                <w:kern w:val="0"/>
                <w:szCs w:val="21"/>
              </w:rPr>
              <w:t>2</w:t>
            </w:r>
            <w:r w:rsidRPr="00EA3B46">
              <w:rPr>
                <w:rFonts w:ascii="仿宋_GB2312" w:eastAsia="仿宋_GB2312" w:hAnsi="宋体" w:cs="宋体" w:hint="eastAsia"/>
                <w:color w:val="000000"/>
                <w:kern w:val="0"/>
                <w:szCs w:val="21"/>
              </w:rPr>
              <w:t>分）</w:t>
            </w:r>
          </w:p>
        </w:tc>
        <w:tc>
          <w:tcPr>
            <w:tcW w:w="3402" w:type="dxa"/>
            <w:tcBorders>
              <w:top w:val="nil"/>
              <w:left w:val="nil"/>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r w:rsidRPr="00EA3B46">
              <w:rPr>
                <w:rFonts w:ascii="仿宋_GB2312" w:eastAsia="仿宋_GB2312" w:hAnsi="宋体" w:cs="宋体" w:hint="eastAsia"/>
                <w:color w:val="000000"/>
                <w:kern w:val="0"/>
                <w:szCs w:val="21"/>
              </w:rPr>
              <w:t>非税收入征收情况（</w:t>
            </w:r>
            <w:r w:rsidRPr="00EA3B46">
              <w:rPr>
                <w:rFonts w:ascii="仿宋_GB2312" w:eastAsia="仿宋_GB2312" w:hAnsi="宋体" w:cs="宋体"/>
                <w:color w:val="000000"/>
                <w:kern w:val="0"/>
                <w:szCs w:val="21"/>
              </w:rPr>
              <w:t>1</w:t>
            </w:r>
            <w:r w:rsidRPr="00EA3B46">
              <w:rPr>
                <w:rFonts w:ascii="仿宋_GB2312" w:eastAsia="仿宋_GB2312" w:hAnsi="宋体" w:cs="宋体" w:hint="eastAsia"/>
                <w:color w:val="000000"/>
                <w:kern w:val="0"/>
                <w:szCs w:val="21"/>
              </w:rPr>
              <w:t>分）</w:t>
            </w:r>
          </w:p>
        </w:tc>
        <w:tc>
          <w:tcPr>
            <w:tcW w:w="2126" w:type="dxa"/>
            <w:tcBorders>
              <w:top w:val="nil"/>
              <w:left w:val="nil"/>
              <w:bottom w:val="single" w:sz="4" w:space="0" w:color="auto"/>
              <w:right w:val="single" w:sz="4" w:space="0" w:color="auto"/>
            </w:tcBorders>
          </w:tcPr>
          <w:p w:rsidR="00ED1102" w:rsidRPr="00EA3B46" w:rsidRDefault="00ED1102" w:rsidP="003E00EB">
            <w:pPr>
              <w:widowControl/>
              <w:jc w:val="left"/>
              <w:rPr>
                <w:rFonts w:ascii="仿宋_GB2312" w:eastAsia="仿宋_GB2312" w:hAnsi="宋体" w:cs="宋体"/>
                <w:color w:val="000000"/>
                <w:kern w:val="0"/>
                <w:szCs w:val="21"/>
              </w:rPr>
            </w:pPr>
          </w:p>
        </w:tc>
      </w:tr>
      <w:tr w:rsidR="00ED1102" w:rsidRPr="00EA3B46" w:rsidTr="003E00EB">
        <w:trPr>
          <w:trHeight w:val="325"/>
        </w:trPr>
        <w:tc>
          <w:tcPr>
            <w:tcW w:w="1702" w:type="dxa"/>
            <w:vMerge/>
            <w:tcBorders>
              <w:left w:val="single" w:sz="4" w:space="0" w:color="auto"/>
              <w:right w:val="single" w:sz="4" w:space="0" w:color="auto"/>
            </w:tcBorders>
            <w:vAlign w:val="center"/>
          </w:tcPr>
          <w:p w:rsidR="00ED1102" w:rsidRPr="00EA3B46" w:rsidRDefault="00ED1102" w:rsidP="003E00EB">
            <w:pPr>
              <w:jc w:val="center"/>
              <w:rPr>
                <w:rFonts w:ascii="仿宋_GB2312" w:eastAsia="仿宋_GB2312" w:hAnsi="宋体" w:cs="宋体"/>
                <w:color w:val="000000"/>
                <w:kern w:val="0"/>
                <w:szCs w:val="21"/>
              </w:rPr>
            </w:pPr>
          </w:p>
        </w:tc>
        <w:tc>
          <w:tcPr>
            <w:tcW w:w="2268" w:type="dxa"/>
            <w:vMerge/>
            <w:tcBorders>
              <w:top w:val="nil"/>
              <w:left w:val="single" w:sz="4" w:space="0" w:color="auto"/>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p>
        </w:tc>
        <w:tc>
          <w:tcPr>
            <w:tcW w:w="3402" w:type="dxa"/>
            <w:tcBorders>
              <w:top w:val="nil"/>
              <w:left w:val="nil"/>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r w:rsidRPr="00EA3B46">
              <w:rPr>
                <w:rFonts w:ascii="仿宋_GB2312" w:eastAsia="仿宋_GB2312" w:hAnsi="宋体" w:cs="宋体" w:hint="eastAsia"/>
                <w:color w:val="000000"/>
                <w:kern w:val="0"/>
                <w:szCs w:val="21"/>
              </w:rPr>
              <w:t>非税收入上缴情况（</w:t>
            </w:r>
            <w:r w:rsidRPr="00EA3B46">
              <w:rPr>
                <w:rFonts w:ascii="仿宋_GB2312" w:eastAsia="仿宋_GB2312" w:hAnsi="宋体" w:cs="宋体"/>
                <w:color w:val="000000"/>
                <w:kern w:val="0"/>
                <w:szCs w:val="21"/>
              </w:rPr>
              <w:t>1</w:t>
            </w:r>
            <w:r w:rsidRPr="00EA3B46">
              <w:rPr>
                <w:rFonts w:ascii="仿宋_GB2312" w:eastAsia="仿宋_GB2312" w:hAnsi="宋体" w:cs="宋体" w:hint="eastAsia"/>
                <w:color w:val="000000"/>
                <w:kern w:val="0"/>
                <w:szCs w:val="21"/>
              </w:rPr>
              <w:t>分）</w:t>
            </w:r>
          </w:p>
        </w:tc>
        <w:tc>
          <w:tcPr>
            <w:tcW w:w="2126" w:type="dxa"/>
            <w:tcBorders>
              <w:top w:val="nil"/>
              <w:left w:val="nil"/>
              <w:bottom w:val="single" w:sz="4" w:space="0" w:color="auto"/>
              <w:right w:val="single" w:sz="4" w:space="0" w:color="auto"/>
            </w:tcBorders>
          </w:tcPr>
          <w:p w:rsidR="00ED1102" w:rsidRPr="00EA3B46" w:rsidRDefault="00ED1102" w:rsidP="003E00EB">
            <w:pPr>
              <w:widowControl/>
              <w:jc w:val="left"/>
              <w:rPr>
                <w:rFonts w:ascii="仿宋_GB2312" w:eastAsia="仿宋_GB2312" w:hAnsi="宋体" w:cs="宋体"/>
                <w:color w:val="000000"/>
                <w:kern w:val="0"/>
                <w:szCs w:val="21"/>
              </w:rPr>
            </w:pPr>
          </w:p>
        </w:tc>
      </w:tr>
      <w:tr w:rsidR="00ED1102" w:rsidRPr="00EA3B46" w:rsidTr="003E00EB">
        <w:trPr>
          <w:trHeight w:val="287"/>
        </w:trPr>
        <w:tc>
          <w:tcPr>
            <w:tcW w:w="1702" w:type="dxa"/>
            <w:vMerge/>
            <w:tcBorders>
              <w:left w:val="single" w:sz="4" w:space="0" w:color="auto"/>
              <w:right w:val="single" w:sz="4" w:space="0" w:color="auto"/>
            </w:tcBorders>
            <w:vAlign w:val="center"/>
          </w:tcPr>
          <w:p w:rsidR="00ED1102" w:rsidRPr="00EA3B46" w:rsidRDefault="00ED1102" w:rsidP="003E00EB">
            <w:pPr>
              <w:jc w:val="center"/>
              <w:rPr>
                <w:rFonts w:ascii="仿宋_GB2312" w:eastAsia="仿宋_GB2312" w:hAnsi="宋体" w:cs="宋体"/>
                <w:color w:val="000000"/>
                <w:kern w:val="0"/>
                <w:szCs w:val="21"/>
              </w:rPr>
            </w:pPr>
          </w:p>
        </w:tc>
        <w:tc>
          <w:tcPr>
            <w:tcW w:w="2268" w:type="dxa"/>
            <w:vMerge w:val="restart"/>
            <w:tcBorders>
              <w:top w:val="nil"/>
              <w:left w:val="single" w:sz="4" w:space="0" w:color="auto"/>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r w:rsidRPr="00EA3B46">
              <w:rPr>
                <w:rFonts w:ascii="仿宋_GB2312" w:eastAsia="仿宋_GB2312" w:hAnsi="宋体" w:cs="宋体" w:hint="eastAsia"/>
                <w:color w:val="000000"/>
                <w:kern w:val="0"/>
                <w:szCs w:val="21"/>
              </w:rPr>
              <w:t>资产管理（</w:t>
            </w:r>
            <w:r w:rsidRPr="00EA3B46">
              <w:rPr>
                <w:rFonts w:ascii="仿宋_GB2312" w:eastAsia="仿宋_GB2312" w:hAnsi="宋体" w:cs="宋体"/>
                <w:color w:val="000000"/>
                <w:kern w:val="0"/>
                <w:szCs w:val="21"/>
              </w:rPr>
              <w:t>6</w:t>
            </w:r>
            <w:r w:rsidRPr="00EA3B46">
              <w:rPr>
                <w:rFonts w:ascii="仿宋_GB2312" w:eastAsia="仿宋_GB2312" w:hAnsi="宋体" w:cs="宋体" w:hint="eastAsia"/>
                <w:color w:val="000000"/>
                <w:kern w:val="0"/>
                <w:szCs w:val="21"/>
              </w:rPr>
              <w:t>分）</w:t>
            </w:r>
          </w:p>
        </w:tc>
        <w:tc>
          <w:tcPr>
            <w:tcW w:w="3402" w:type="dxa"/>
            <w:tcBorders>
              <w:top w:val="nil"/>
              <w:left w:val="nil"/>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r w:rsidRPr="00EA3B46">
              <w:rPr>
                <w:rFonts w:ascii="仿宋_GB2312" w:eastAsia="仿宋_GB2312" w:hAnsi="宋体" w:cs="宋体" w:hint="eastAsia"/>
                <w:color w:val="000000"/>
                <w:kern w:val="0"/>
                <w:szCs w:val="21"/>
              </w:rPr>
              <w:t>资产管理信息化情况（</w:t>
            </w:r>
            <w:r w:rsidRPr="00EA3B46">
              <w:rPr>
                <w:rFonts w:ascii="仿宋_GB2312" w:eastAsia="仿宋_GB2312" w:hAnsi="宋体" w:cs="宋体"/>
                <w:color w:val="000000"/>
                <w:kern w:val="0"/>
                <w:szCs w:val="21"/>
              </w:rPr>
              <w:t>2</w:t>
            </w:r>
            <w:r w:rsidRPr="00EA3B46">
              <w:rPr>
                <w:rFonts w:ascii="仿宋_GB2312" w:eastAsia="仿宋_GB2312" w:hAnsi="宋体" w:cs="宋体" w:hint="eastAsia"/>
                <w:color w:val="000000"/>
                <w:kern w:val="0"/>
                <w:szCs w:val="21"/>
              </w:rPr>
              <w:t>分）</w:t>
            </w:r>
          </w:p>
        </w:tc>
        <w:tc>
          <w:tcPr>
            <w:tcW w:w="2126" w:type="dxa"/>
            <w:tcBorders>
              <w:top w:val="nil"/>
              <w:left w:val="nil"/>
              <w:bottom w:val="single" w:sz="4" w:space="0" w:color="auto"/>
              <w:right w:val="single" w:sz="4" w:space="0" w:color="auto"/>
            </w:tcBorders>
          </w:tcPr>
          <w:p w:rsidR="00ED1102" w:rsidRPr="00EA3B46" w:rsidRDefault="00ED1102" w:rsidP="003E00EB">
            <w:pPr>
              <w:widowControl/>
              <w:jc w:val="left"/>
              <w:rPr>
                <w:rFonts w:ascii="仿宋_GB2312" w:eastAsia="仿宋_GB2312" w:hAnsi="宋体" w:cs="宋体"/>
                <w:color w:val="000000"/>
                <w:kern w:val="0"/>
                <w:szCs w:val="21"/>
              </w:rPr>
            </w:pPr>
            <w:r w:rsidRPr="00EA3B46">
              <w:rPr>
                <w:rFonts w:ascii="仿宋_GB2312" w:eastAsia="仿宋_GB2312" w:hAnsi="宋体" w:cs="宋体"/>
                <w:color w:val="000000"/>
                <w:kern w:val="0"/>
                <w:szCs w:val="21"/>
              </w:rPr>
              <w:t>2</w:t>
            </w:r>
          </w:p>
        </w:tc>
      </w:tr>
      <w:tr w:rsidR="00ED1102" w:rsidRPr="00EA3B46" w:rsidTr="003E00EB">
        <w:trPr>
          <w:trHeight w:val="235"/>
        </w:trPr>
        <w:tc>
          <w:tcPr>
            <w:tcW w:w="1702" w:type="dxa"/>
            <w:vMerge/>
            <w:tcBorders>
              <w:left w:val="single" w:sz="4" w:space="0" w:color="auto"/>
              <w:right w:val="single" w:sz="4" w:space="0" w:color="auto"/>
            </w:tcBorders>
            <w:vAlign w:val="center"/>
          </w:tcPr>
          <w:p w:rsidR="00ED1102" w:rsidRPr="00EA3B46" w:rsidRDefault="00ED1102" w:rsidP="003E00EB">
            <w:pPr>
              <w:jc w:val="center"/>
              <w:rPr>
                <w:rFonts w:ascii="仿宋_GB2312" w:eastAsia="仿宋_GB2312" w:hAnsi="宋体" w:cs="宋体"/>
                <w:color w:val="000000"/>
                <w:kern w:val="0"/>
                <w:szCs w:val="21"/>
              </w:rPr>
            </w:pPr>
          </w:p>
        </w:tc>
        <w:tc>
          <w:tcPr>
            <w:tcW w:w="2268" w:type="dxa"/>
            <w:vMerge/>
            <w:tcBorders>
              <w:top w:val="nil"/>
              <w:left w:val="single" w:sz="4" w:space="0" w:color="auto"/>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p>
        </w:tc>
        <w:tc>
          <w:tcPr>
            <w:tcW w:w="3402" w:type="dxa"/>
            <w:tcBorders>
              <w:top w:val="nil"/>
              <w:left w:val="nil"/>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r w:rsidRPr="00EA3B46">
              <w:rPr>
                <w:rFonts w:ascii="仿宋_GB2312" w:eastAsia="仿宋_GB2312" w:hAnsi="宋体" w:cs="宋体" w:hint="eastAsia"/>
                <w:color w:val="000000"/>
                <w:kern w:val="0"/>
                <w:szCs w:val="21"/>
              </w:rPr>
              <w:t>行政事业单位资产报告情况（</w:t>
            </w:r>
            <w:r w:rsidRPr="00EA3B46">
              <w:rPr>
                <w:rFonts w:ascii="仿宋_GB2312" w:eastAsia="仿宋_GB2312" w:hAnsi="宋体" w:cs="宋体"/>
                <w:color w:val="000000"/>
                <w:kern w:val="0"/>
                <w:szCs w:val="21"/>
              </w:rPr>
              <w:t>2</w:t>
            </w:r>
            <w:r w:rsidRPr="00EA3B46">
              <w:rPr>
                <w:rFonts w:ascii="仿宋_GB2312" w:eastAsia="仿宋_GB2312" w:hAnsi="宋体" w:cs="宋体" w:hint="eastAsia"/>
                <w:color w:val="000000"/>
                <w:kern w:val="0"/>
                <w:szCs w:val="21"/>
              </w:rPr>
              <w:t>分）</w:t>
            </w:r>
          </w:p>
        </w:tc>
        <w:tc>
          <w:tcPr>
            <w:tcW w:w="2126" w:type="dxa"/>
            <w:tcBorders>
              <w:top w:val="nil"/>
              <w:left w:val="nil"/>
              <w:bottom w:val="single" w:sz="4" w:space="0" w:color="auto"/>
              <w:right w:val="single" w:sz="4" w:space="0" w:color="auto"/>
            </w:tcBorders>
          </w:tcPr>
          <w:p w:rsidR="00ED1102" w:rsidRPr="00EA3B46" w:rsidRDefault="00ED1102" w:rsidP="003E00EB">
            <w:pPr>
              <w:widowControl/>
              <w:jc w:val="left"/>
              <w:rPr>
                <w:rFonts w:ascii="仿宋_GB2312" w:eastAsia="仿宋_GB2312" w:hAnsi="宋体" w:cs="宋体"/>
                <w:color w:val="000000"/>
                <w:kern w:val="0"/>
                <w:szCs w:val="21"/>
              </w:rPr>
            </w:pPr>
            <w:r w:rsidRPr="00EA3B46">
              <w:rPr>
                <w:rFonts w:ascii="仿宋_GB2312" w:eastAsia="仿宋_GB2312" w:hAnsi="宋体" w:cs="宋体"/>
                <w:color w:val="000000"/>
                <w:kern w:val="0"/>
                <w:szCs w:val="21"/>
              </w:rPr>
              <w:t>2</w:t>
            </w:r>
          </w:p>
        </w:tc>
      </w:tr>
      <w:tr w:rsidR="00ED1102" w:rsidRPr="00EA3B46" w:rsidTr="003E00EB">
        <w:trPr>
          <w:trHeight w:val="353"/>
        </w:trPr>
        <w:tc>
          <w:tcPr>
            <w:tcW w:w="1702" w:type="dxa"/>
            <w:vMerge/>
            <w:tcBorders>
              <w:left w:val="single" w:sz="4" w:space="0" w:color="auto"/>
              <w:right w:val="single" w:sz="4" w:space="0" w:color="auto"/>
            </w:tcBorders>
            <w:vAlign w:val="center"/>
          </w:tcPr>
          <w:p w:rsidR="00ED1102" w:rsidRPr="00EA3B46" w:rsidRDefault="00ED1102" w:rsidP="003E00EB">
            <w:pPr>
              <w:jc w:val="center"/>
              <w:rPr>
                <w:rFonts w:ascii="仿宋_GB2312" w:eastAsia="仿宋_GB2312" w:hAnsi="宋体" w:cs="宋体"/>
                <w:color w:val="000000"/>
                <w:kern w:val="0"/>
                <w:szCs w:val="21"/>
              </w:rPr>
            </w:pPr>
          </w:p>
        </w:tc>
        <w:tc>
          <w:tcPr>
            <w:tcW w:w="2268" w:type="dxa"/>
            <w:vMerge/>
            <w:tcBorders>
              <w:top w:val="nil"/>
              <w:left w:val="single" w:sz="4" w:space="0" w:color="auto"/>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p>
        </w:tc>
        <w:tc>
          <w:tcPr>
            <w:tcW w:w="3402" w:type="dxa"/>
            <w:tcBorders>
              <w:top w:val="nil"/>
              <w:left w:val="nil"/>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r w:rsidRPr="00EA3B46">
              <w:rPr>
                <w:rFonts w:ascii="仿宋_GB2312" w:eastAsia="仿宋_GB2312" w:hAnsi="宋体" w:cs="宋体" w:hint="eastAsia"/>
                <w:color w:val="000000"/>
                <w:kern w:val="0"/>
                <w:szCs w:val="21"/>
              </w:rPr>
              <w:t>资产管理与预算管理相结合（</w:t>
            </w:r>
            <w:r w:rsidRPr="00EA3B46">
              <w:rPr>
                <w:rFonts w:ascii="仿宋_GB2312" w:eastAsia="仿宋_GB2312" w:hAnsi="宋体" w:cs="宋体"/>
                <w:color w:val="000000"/>
                <w:kern w:val="0"/>
                <w:szCs w:val="21"/>
              </w:rPr>
              <w:t>2</w:t>
            </w:r>
            <w:r w:rsidRPr="00EA3B46">
              <w:rPr>
                <w:rFonts w:ascii="仿宋_GB2312" w:eastAsia="仿宋_GB2312" w:hAnsi="宋体" w:cs="宋体" w:hint="eastAsia"/>
                <w:color w:val="000000"/>
                <w:kern w:val="0"/>
                <w:szCs w:val="21"/>
              </w:rPr>
              <w:t>分）</w:t>
            </w:r>
          </w:p>
        </w:tc>
        <w:tc>
          <w:tcPr>
            <w:tcW w:w="2126" w:type="dxa"/>
            <w:tcBorders>
              <w:top w:val="nil"/>
              <w:left w:val="nil"/>
              <w:bottom w:val="single" w:sz="4" w:space="0" w:color="auto"/>
              <w:right w:val="single" w:sz="4" w:space="0" w:color="auto"/>
            </w:tcBorders>
          </w:tcPr>
          <w:p w:rsidR="00ED1102" w:rsidRPr="00EA3B46" w:rsidRDefault="00ED1102" w:rsidP="003E00EB">
            <w:pPr>
              <w:widowControl/>
              <w:jc w:val="left"/>
              <w:rPr>
                <w:rFonts w:ascii="仿宋_GB2312" w:eastAsia="仿宋_GB2312" w:hAnsi="宋体" w:cs="宋体"/>
                <w:color w:val="000000"/>
                <w:kern w:val="0"/>
                <w:szCs w:val="21"/>
              </w:rPr>
            </w:pPr>
            <w:r w:rsidRPr="00EA3B46">
              <w:rPr>
                <w:rFonts w:ascii="仿宋_GB2312" w:eastAsia="仿宋_GB2312" w:hAnsi="宋体" w:cs="宋体"/>
                <w:color w:val="000000"/>
                <w:kern w:val="0"/>
                <w:szCs w:val="21"/>
              </w:rPr>
              <w:t>2</w:t>
            </w:r>
          </w:p>
        </w:tc>
      </w:tr>
      <w:tr w:rsidR="00ED1102" w:rsidRPr="00EA3B46" w:rsidTr="003E00EB">
        <w:trPr>
          <w:trHeight w:val="272"/>
        </w:trPr>
        <w:tc>
          <w:tcPr>
            <w:tcW w:w="1702" w:type="dxa"/>
            <w:vMerge/>
            <w:tcBorders>
              <w:left w:val="single" w:sz="4" w:space="0" w:color="auto"/>
              <w:right w:val="single" w:sz="4" w:space="0" w:color="auto"/>
            </w:tcBorders>
            <w:vAlign w:val="center"/>
          </w:tcPr>
          <w:p w:rsidR="00ED1102" w:rsidRPr="00EA3B46" w:rsidRDefault="00ED1102" w:rsidP="003E00EB">
            <w:pPr>
              <w:widowControl/>
              <w:jc w:val="center"/>
              <w:rPr>
                <w:rFonts w:ascii="仿宋_GB2312" w:eastAsia="仿宋_GB2312" w:hAnsi="宋体" w:cs="宋体"/>
                <w:color w:val="000000"/>
                <w:kern w:val="0"/>
                <w:szCs w:val="21"/>
              </w:rPr>
            </w:pPr>
          </w:p>
        </w:tc>
        <w:tc>
          <w:tcPr>
            <w:tcW w:w="2268" w:type="dxa"/>
            <w:tcBorders>
              <w:top w:val="nil"/>
              <w:left w:val="nil"/>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r w:rsidRPr="00EA3B46">
              <w:rPr>
                <w:rFonts w:ascii="仿宋_GB2312" w:eastAsia="仿宋_GB2312" w:hAnsi="宋体" w:cs="宋体" w:hint="eastAsia"/>
                <w:color w:val="000000"/>
                <w:kern w:val="0"/>
                <w:szCs w:val="21"/>
              </w:rPr>
              <w:t>内控制度管理（</w:t>
            </w:r>
            <w:r w:rsidRPr="00EA3B46">
              <w:rPr>
                <w:rFonts w:ascii="仿宋_GB2312" w:eastAsia="仿宋_GB2312" w:hAnsi="宋体" w:cs="宋体"/>
                <w:color w:val="000000"/>
                <w:kern w:val="0"/>
                <w:szCs w:val="21"/>
              </w:rPr>
              <w:t>2</w:t>
            </w:r>
            <w:r w:rsidRPr="00EA3B46">
              <w:rPr>
                <w:rFonts w:ascii="仿宋_GB2312" w:eastAsia="仿宋_GB2312" w:hAnsi="宋体" w:cs="宋体" w:hint="eastAsia"/>
                <w:color w:val="000000"/>
                <w:kern w:val="0"/>
                <w:szCs w:val="21"/>
              </w:rPr>
              <w:t>分）</w:t>
            </w:r>
          </w:p>
        </w:tc>
        <w:tc>
          <w:tcPr>
            <w:tcW w:w="3402" w:type="dxa"/>
            <w:tcBorders>
              <w:top w:val="nil"/>
              <w:left w:val="nil"/>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r w:rsidRPr="00EA3B46">
              <w:rPr>
                <w:rFonts w:ascii="仿宋_GB2312" w:eastAsia="仿宋_GB2312" w:hAnsi="宋体" w:cs="宋体" w:hint="eastAsia"/>
                <w:color w:val="000000"/>
                <w:kern w:val="0"/>
                <w:szCs w:val="21"/>
              </w:rPr>
              <w:t>内部控制度健全完整（</w:t>
            </w:r>
            <w:r w:rsidRPr="00EA3B46">
              <w:rPr>
                <w:rFonts w:ascii="仿宋_GB2312" w:eastAsia="仿宋_GB2312" w:hAnsi="宋体" w:cs="宋体"/>
                <w:color w:val="000000"/>
                <w:kern w:val="0"/>
                <w:szCs w:val="21"/>
              </w:rPr>
              <w:t>2</w:t>
            </w:r>
            <w:r w:rsidRPr="00EA3B46">
              <w:rPr>
                <w:rFonts w:ascii="仿宋_GB2312" w:eastAsia="仿宋_GB2312" w:hAnsi="宋体" w:cs="宋体" w:hint="eastAsia"/>
                <w:color w:val="000000"/>
                <w:kern w:val="0"/>
                <w:szCs w:val="21"/>
              </w:rPr>
              <w:t>分）</w:t>
            </w:r>
          </w:p>
        </w:tc>
        <w:tc>
          <w:tcPr>
            <w:tcW w:w="2126" w:type="dxa"/>
            <w:tcBorders>
              <w:top w:val="nil"/>
              <w:left w:val="nil"/>
              <w:bottom w:val="single" w:sz="4" w:space="0" w:color="auto"/>
              <w:right w:val="single" w:sz="4" w:space="0" w:color="auto"/>
            </w:tcBorders>
          </w:tcPr>
          <w:p w:rsidR="00ED1102" w:rsidRPr="00EA3B46" w:rsidRDefault="00ED1102" w:rsidP="003E00EB">
            <w:pPr>
              <w:widowControl/>
              <w:jc w:val="left"/>
              <w:rPr>
                <w:rFonts w:ascii="仿宋_GB2312" w:eastAsia="仿宋_GB2312" w:hAnsi="宋体" w:cs="宋体"/>
                <w:color w:val="000000"/>
                <w:kern w:val="0"/>
                <w:szCs w:val="21"/>
              </w:rPr>
            </w:pPr>
            <w:r w:rsidRPr="00EA3B46">
              <w:rPr>
                <w:rFonts w:ascii="仿宋_GB2312" w:eastAsia="仿宋_GB2312" w:hAnsi="宋体" w:cs="宋体"/>
                <w:color w:val="000000"/>
                <w:kern w:val="0"/>
                <w:szCs w:val="21"/>
              </w:rPr>
              <w:t>2</w:t>
            </w:r>
          </w:p>
        </w:tc>
      </w:tr>
      <w:tr w:rsidR="00ED1102" w:rsidRPr="00EA3B46" w:rsidTr="003E00EB">
        <w:trPr>
          <w:trHeight w:val="221"/>
        </w:trPr>
        <w:tc>
          <w:tcPr>
            <w:tcW w:w="1702" w:type="dxa"/>
            <w:vMerge/>
            <w:tcBorders>
              <w:left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p>
        </w:tc>
        <w:tc>
          <w:tcPr>
            <w:tcW w:w="2268" w:type="dxa"/>
            <w:vMerge w:val="restart"/>
            <w:tcBorders>
              <w:top w:val="nil"/>
              <w:left w:val="single" w:sz="4" w:space="0" w:color="auto"/>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r w:rsidRPr="00EA3B46">
              <w:rPr>
                <w:rFonts w:ascii="仿宋_GB2312" w:eastAsia="仿宋_GB2312" w:hAnsi="宋体" w:cs="宋体" w:hint="eastAsia"/>
                <w:color w:val="000000"/>
                <w:kern w:val="0"/>
                <w:szCs w:val="21"/>
              </w:rPr>
              <w:t>信息公开（</w:t>
            </w:r>
            <w:r w:rsidRPr="00EA3B46">
              <w:rPr>
                <w:rFonts w:ascii="仿宋_GB2312" w:eastAsia="仿宋_GB2312" w:hAnsi="宋体" w:cs="宋体"/>
                <w:color w:val="000000"/>
                <w:kern w:val="0"/>
                <w:szCs w:val="21"/>
              </w:rPr>
              <w:t>6</w:t>
            </w:r>
            <w:r w:rsidRPr="00EA3B46">
              <w:rPr>
                <w:rFonts w:ascii="仿宋_GB2312" w:eastAsia="仿宋_GB2312" w:hAnsi="宋体" w:cs="宋体" w:hint="eastAsia"/>
                <w:color w:val="000000"/>
                <w:kern w:val="0"/>
                <w:szCs w:val="21"/>
              </w:rPr>
              <w:t>分）</w:t>
            </w:r>
          </w:p>
        </w:tc>
        <w:tc>
          <w:tcPr>
            <w:tcW w:w="3402" w:type="dxa"/>
            <w:tcBorders>
              <w:top w:val="nil"/>
              <w:left w:val="nil"/>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r w:rsidRPr="00EA3B46">
              <w:rPr>
                <w:rFonts w:ascii="仿宋_GB2312" w:eastAsia="仿宋_GB2312" w:hAnsi="宋体" w:cs="宋体" w:hint="eastAsia"/>
                <w:color w:val="000000"/>
                <w:kern w:val="0"/>
                <w:szCs w:val="21"/>
              </w:rPr>
              <w:t>预算公开（</w:t>
            </w:r>
            <w:r w:rsidRPr="00EA3B46">
              <w:rPr>
                <w:rFonts w:ascii="仿宋_GB2312" w:eastAsia="仿宋_GB2312" w:hAnsi="宋体" w:cs="宋体"/>
                <w:color w:val="000000"/>
                <w:kern w:val="0"/>
                <w:szCs w:val="21"/>
              </w:rPr>
              <w:t>2</w:t>
            </w:r>
            <w:r w:rsidRPr="00EA3B46">
              <w:rPr>
                <w:rFonts w:ascii="仿宋_GB2312" w:eastAsia="仿宋_GB2312" w:hAnsi="宋体" w:cs="宋体" w:hint="eastAsia"/>
                <w:color w:val="000000"/>
                <w:kern w:val="0"/>
                <w:szCs w:val="21"/>
              </w:rPr>
              <w:t>分）</w:t>
            </w:r>
          </w:p>
        </w:tc>
        <w:tc>
          <w:tcPr>
            <w:tcW w:w="2126" w:type="dxa"/>
            <w:tcBorders>
              <w:top w:val="nil"/>
              <w:left w:val="nil"/>
              <w:bottom w:val="single" w:sz="4" w:space="0" w:color="auto"/>
              <w:right w:val="single" w:sz="4" w:space="0" w:color="auto"/>
            </w:tcBorders>
          </w:tcPr>
          <w:p w:rsidR="00ED1102" w:rsidRPr="00EA3B46" w:rsidRDefault="00ED1102" w:rsidP="003E00EB">
            <w:pPr>
              <w:widowControl/>
              <w:jc w:val="left"/>
              <w:rPr>
                <w:rFonts w:ascii="仿宋_GB2312" w:eastAsia="仿宋_GB2312" w:hAnsi="宋体" w:cs="宋体"/>
                <w:color w:val="000000"/>
                <w:kern w:val="0"/>
                <w:szCs w:val="21"/>
              </w:rPr>
            </w:pPr>
            <w:r w:rsidRPr="00EA3B46">
              <w:rPr>
                <w:rFonts w:ascii="仿宋_GB2312" w:eastAsia="仿宋_GB2312" w:hAnsi="宋体" w:cs="宋体"/>
                <w:color w:val="000000"/>
                <w:kern w:val="0"/>
                <w:szCs w:val="21"/>
              </w:rPr>
              <w:t>2</w:t>
            </w:r>
          </w:p>
        </w:tc>
      </w:tr>
      <w:tr w:rsidR="00ED1102" w:rsidRPr="00EA3B46" w:rsidTr="003E00EB">
        <w:trPr>
          <w:trHeight w:val="197"/>
        </w:trPr>
        <w:tc>
          <w:tcPr>
            <w:tcW w:w="1702" w:type="dxa"/>
            <w:vMerge/>
            <w:tcBorders>
              <w:left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p>
        </w:tc>
        <w:tc>
          <w:tcPr>
            <w:tcW w:w="2268" w:type="dxa"/>
            <w:vMerge/>
            <w:tcBorders>
              <w:top w:val="nil"/>
              <w:left w:val="single" w:sz="4" w:space="0" w:color="auto"/>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p>
        </w:tc>
        <w:tc>
          <w:tcPr>
            <w:tcW w:w="3402" w:type="dxa"/>
            <w:tcBorders>
              <w:top w:val="nil"/>
              <w:left w:val="nil"/>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r w:rsidRPr="00EA3B46">
              <w:rPr>
                <w:rFonts w:ascii="仿宋_GB2312" w:eastAsia="仿宋_GB2312" w:hAnsi="宋体" w:cs="宋体" w:hint="eastAsia"/>
                <w:color w:val="000000"/>
                <w:kern w:val="0"/>
                <w:szCs w:val="21"/>
              </w:rPr>
              <w:t>决算公开（</w:t>
            </w:r>
            <w:r w:rsidRPr="00EA3B46">
              <w:rPr>
                <w:rFonts w:ascii="仿宋_GB2312" w:eastAsia="仿宋_GB2312" w:hAnsi="宋体" w:cs="宋体"/>
                <w:color w:val="000000"/>
                <w:kern w:val="0"/>
                <w:szCs w:val="21"/>
              </w:rPr>
              <w:t>2</w:t>
            </w:r>
            <w:r w:rsidRPr="00EA3B46">
              <w:rPr>
                <w:rFonts w:ascii="仿宋_GB2312" w:eastAsia="仿宋_GB2312" w:hAnsi="宋体" w:cs="宋体" w:hint="eastAsia"/>
                <w:color w:val="000000"/>
                <w:kern w:val="0"/>
                <w:szCs w:val="21"/>
              </w:rPr>
              <w:t>分）</w:t>
            </w:r>
          </w:p>
        </w:tc>
        <w:tc>
          <w:tcPr>
            <w:tcW w:w="2126" w:type="dxa"/>
            <w:tcBorders>
              <w:top w:val="nil"/>
              <w:left w:val="nil"/>
              <w:bottom w:val="single" w:sz="4" w:space="0" w:color="auto"/>
              <w:right w:val="single" w:sz="4" w:space="0" w:color="auto"/>
            </w:tcBorders>
          </w:tcPr>
          <w:p w:rsidR="00ED1102" w:rsidRPr="00EA3B46" w:rsidRDefault="00ED1102" w:rsidP="003E00EB">
            <w:pPr>
              <w:widowControl/>
              <w:jc w:val="left"/>
              <w:rPr>
                <w:rFonts w:ascii="仿宋_GB2312" w:eastAsia="仿宋_GB2312" w:hAnsi="宋体" w:cs="宋体"/>
                <w:color w:val="000000"/>
                <w:kern w:val="0"/>
                <w:szCs w:val="21"/>
              </w:rPr>
            </w:pPr>
            <w:r w:rsidRPr="00EA3B46">
              <w:rPr>
                <w:rFonts w:ascii="仿宋_GB2312" w:eastAsia="仿宋_GB2312" w:hAnsi="宋体" w:cs="宋体"/>
                <w:color w:val="000000"/>
                <w:kern w:val="0"/>
                <w:szCs w:val="21"/>
              </w:rPr>
              <w:t>2</w:t>
            </w:r>
          </w:p>
        </w:tc>
      </w:tr>
      <w:tr w:rsidR="00ED1102" w:rsidRPr="00EA3B46" w:rsidTr="003E00EB">
        <w:trPr>
          <w:trHeight w:val="287"/>
        </w:trPr>
        <w:tc>
          <w:tcPr>
            <w:tcW w:w="1702" w:type="dxa"/>
            <w:vMerge/>
            <w:tcBorders>
              <w:left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p>
        </w:tc>
        <w:tc>
          <w:tcPr>
            <w:tcW w:w="2268" w:type="dxa"/>
            <w:vMerge/>
            <w:tcBorders>
              <w:top w:val="nil"/>
              <w:left w:val="single" w:sz="4" w:space="0" w:color="auto"/>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p>
        </w:tc>
        <w:tc>
          <w:tcPr>
            <w:tcW w:w="3402" w:type="dxa"/>
            <w:tcBorders>
              <w:top w:val="nil"/>
              <w:left w:val="nil"/>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r w:rsidRPr="00EA3B46">
              <w:rPr>
                <w:rFonts w:ascii="仿宋_GB2312" w:eastAsia="仿宋_GB2312" w:hAnsi="宋体" w:cs="宋体" w:hint="eastAsia"/>
                <w:color w:val="000000"/>
                <w:kern w:val="0"/>
                <w:szCs w:val="21"/>
              </w:rPr>
              <w:t>绩效信息公开（</w:t>
            </w:r>
            <w:r w:rsidRPr="00EA3B46">
              <w:rPr>
                <w:rFonts w:ascii="仿宋_GB2312" w:eastAsia="仿宋_GB2312" w:hAnsi="宋体" w:cs="宋体"/>
                <w:color w:val="000000"/>
                <w:kern w:val="0"/>
                <w:szCs w:val="21"/>
              </w:rPr>
              <w:t>2</w:t>
            </w:r>
            <w:r w:rsidRPr="00EA3B46">
              <w:rPr>
                <w:rFonts w:ascii="仿宋_GB2312" w:eastAsia="仿宋_GB2312" w:hAnsi="宋体" w:cs="宋体" w:hint="eastAsia"/>
                <w:color w:val="000000"/>
                <w:kern w:val="0"/>
                <w:szCs w:val="21"/>
              </w:rPr>
              <w:t>分）</w:t>
            </w:r>
          </w:p>
        </w:tc>
        <w:tc>
          <w:tcPr>
            <w:tcW w:w="2126" w:type="dxa"/>
            <w:tcBorders>
              <w:top w:val="nil"/>
              <w:left w:val="nil"/>
              <w:bottom w:val="single" w:sz="4" w:space="0" w:color="auto"/>
              <w:right w:val="single" w:sz="4" w:space="0" w:color="auto"/>
            </w:tcBorders>
          </w:tcPr>
          <w:p w:rsidR="00ED1102" w:rsidRPr="00EA3B46" w:rsidRDefault="00ED1102" w:rsidP="003E00EB">
            <w:pPr>
              <w:widowControl/>
              <w:jc w:val="left"/>
              <w:rPr>
                <w:rFonts w:ascii="仿宋_GB2312" w:eastAsia="仿宋_GB2312" w:hAnsi="宋体" w:cs="宋体"/>
                <w:color w:val="000000"/>
                <w:kern w:val="0"/>
                <w:szCs w:val="21"/>
              </w:rPr>
            </w:pPr>
          </w:p>
        </w:tc>
      </w:tr>
      <w:tr w:rsidR="00ED1102" w:rsidRPr="00EA3B46" w:rsidTr="003E00EB">
        <w:trPr>
          <w:trHeight w:val="405"/>
        </w:trPr>
        <w:tc>
          <w:tcPr>
            <w:tcW w:w="1702" w:type="dxa"/>
            <w:vMerge/>
            <w:tcBorders>
              <w:left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p>
        </w:tc>
        <w:tc>
          <w:tcPr>
            <w:tcW w:w="2268" w:type="dxa"/>
            <w:vMerge w:val="restart"/>
            <w:tcBorders>
              <w:top w:val="nil"/>
              <w:left w:val="single" w:sz="4" w:space="0" w:color="auto"/>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r w:rsidRPr="00EA3B46">
              <w:rPr>
                <w:rFonts w:ascii="仿宋_GB2312" w:eastAsia="仿宋_GB2312" w:hAnsi="宋体" w:cs="宋体" w:hint="eastAsia"/>
                <w:color w:val="000000"/>
                <w:kern w:val="0"/>
                <w:szCs w:val="21"/>
              </w:rPr>
              <w:t>绩效评价（</w:t>
            </w:r>
            <w:r w:rsidRPr="00EA3B46">
              <w:rPr>
                <w:rFonts w:ascii="仿宋_GB2312" w:eastAsia="仿宋_GB2312" w:hAnsi="宋体" w:cs="宋体"/>
                <w:color w:val="000000"/>
                <w:kern w:val="0"/>
                <w:szCs w:val="21"/>
              </w:rPr>
              <w:t>5</w:t>
            </w:r>
            <w:r w:rsidRPr="00EA3B46">
              <w:rPr>
                <w:rFonts w:ascii="仿宋_GB2312" w:eastAsia="仿宋_GB2312" w:hAnsi="宋体" w:cs="宋体" w:hint="eastAsia"/>
                <w:color w:val="000000"/>
                <w:kern w:val="0"/>
                <w:szCs w:val="21"/>
              </w:rPr>
              <w:t>分）</w:t>
            </w:r>
          </w:p>
        </w:tc>
        <w:tc>
          <w:tcPr>
            <w:tcW w:w="3402" w:type="dxa"/>
            <w:tcBorders>
              <w:top w:val="nil"/>
              <w:left w:val="nil"/>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r w:rsidRPr="00EA3B46">
              <w:rPr>
                <w:rFonts w:ascii="仿宋_GB2312" w:eastAsia="仿宋_GB2312" w:hAnsi="宋体" w:cs="宋体" w:hint="eastAsia"/>
                <w:color w:val="000000"/>
                <w:kern w:val="0"/>
                <w:szCs w:val="21"/>
              </w:rPr>
              <w:t>绩效评价开展（</w:t>
            </w:r>
            <w:r w:rsidRPr="00EA3B46">
              <w:rPr>
                <w:rFonts w:ascii="仿宋_GB2312" w:eastAsia="仿宋_GB2312" w:hAnsi="宋体" w:cs="宋体"/>
                <w:color w:val="000000"/>
                <w:kern w:val="0"/>
                <w:szCs w:val="21"/>
              </w:rPr>
              <w:t>2</w:t>
            </w:r>
            <w:r w:rsidRPr="00EA3B46">
              <w:rPr>
                <w:rFonts w:ascii="仿宋_GB2312" w:eastAsia="仿宋_GB2312" w:hAnsi="宋体" w:cs="宋体" w:hint="eastAsia"/>
                <w:color w:val="000000"/>
                <w:kern w:val="0"/>
                <w:szCs w:val="21"/>
              </w:rPr>
              <w:t>分）</w:t>
            </w:r>
          </w:p>
        </w:tc>
        <w:tc>
          <w:tcPr>
            <w:tcW w:w="2126" w:type="dxa"/>
            <w:tcBorders>
              <w:top w:val="nil"/>
              <w:left w:val="nil"/>
              <w:bottom w:val="single" w:sz="4" w:space="0" w:color="auto"/>
              <w:right w:val="single" w:sz="4" w:space="0" w:color="auto"/>
            </w:tcBorders>
          </w:tcPr>
          <w:p w:rsidR="00ED1102" w:rsidRPr="00EA3B46" w:rsidRDefault="00ED1102" w:rsidP="003E00EB">
            <w:pPr>
              <w:widowControl/>
              <w:jc w:val="left"/>
              <w:rPr>
                <w:rFonts w:ascii="仿宋_GB2312" w:eastAsia="仿宋_GB2312" w:hAnsi="宋体" w:cs="宋体"/>
                <w:color w:val="000000"/>
                <w:kern w:val="0"/>
                <w:szCs w:val="21"/>
              </w:rPr>
            </w:pPr>
            <w:r w:rsidRPr="00EA3B46">
              <w:rPr>
                <w:rFonts w:ascii="仿宋_GB2312" w:eastAsia="仿宋_GB2312" w:hAnsi="宋体" w:cs="宋体"/>
                <w:color w:val="000000"/>
                <w:kern w:val="0"/>
                <w:szCs w:val="21"/>
              </w:rPr>
              <w:t>2</w:t>
            </w:r>
          </w:p>
        </w:tc>
      </w:tr>
      <w:tr w:rsidR="00ED1102" w:rsidRPr="00EA3B46" w:rsidTr="003E00EB">
        <w:trPr>
          <w:trHeight w:val="127"/>
        </w:trPr>
        <w:tc>
          <w:tcPr>
            <w:tcW w:w="1702" w:type="dxa"/>
            <w:vMerge/>
            <w:tcBorders>
              <w:left w:val="single" w:sz="4" w:space="0" w:color="auto"/>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p>
        </w:tc>
        <w:tc>
          <w:tcPr>
            <w:tcW w:w="2268" w:type="dxa"/>
            <w:vMerge/>
            <w:tcBorders>
              <w:top w:val="nil"/>
              <w:left w:val="single" w:sz="4" w:space="0" w:color="auto"/>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p>
        </w:tc>
        <w:tc>
          <w:tcPr>
            <w:tcW w:w="3402" w:type="dxa"/>
            <w:tcBorders>
              <w:top w:val="nil"/>
              <w:left w:val="nil"/>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r w:rsidRPr="00EA3B46">
              <w:rPr>
                <w:rFonts w:ascii="仿宋_GB2312" w:eastAsia="仿宋_GB2312" w:hAnsi="宋体" w:cs="宋体" w:hint="eastAsia"/>
                <w:color w:val="000000"/>
                <w:kern w:val="0"/>
                <w:szCs w:val="21"/>
              </w:rPr>
              <w:t>评价结果应用（</w:t>
            </w:r>
            <w:r w:rsidRPr="00EA3B46">
              <w:rPr>
                <w:rFonts w:ascii="仿宋_GB2312" w:eastAsia="仿宋_GB2312" w:hAnsi="宋体" w:cs="宋体"/>
                <w:color w:val="000000"/>
                <w:kern w:val="0"/>
                <w:szCs w:val="21"/>
              </w:rPr>
              <w:t>3</w:t>
            </w:r>
            <w:r w:rsidRPr="00EA3B46">
              <w:rPr>
                <w:rFonts w:ascii="仿宋_GB2312" w:eastAsia="仿宋_GB2312" w:hAnsi="宋体" w:cs="宋体" w:hint="eastAsia"/>
                <w:color w:val="000000"/>
                <w:kern w:val="0"/>
                <w:szCs w:val="21"/>
              </w:rPr>
              <w:t>分）</w:t>
            </w:r>
          </w:p>
        </w:tc>
        <w:tc>
          <w:tcPr>
            <w:tcW w:w="2126" w:type="dxa"/>
            <w:tcBorders>
              <w:top w:val="nil"/>
              <w:left w:val="nil"/>
              <w:bottom w:val="single" w:sz="4" w:space="0" w:color="auto"/>
              <w:right w:val="single" w:sz="4" w:space="0" w:color="auto"/>
            </w:tcBorders>
          </w:tcPr>
          <w:p w:rsidR="00ED1102" w:rsidRPr="00EA3B46" w:rsidRDefault="00ED1102" w:rsidP="003E00EB">
            <w:pPr>
              <w:widowControl/>
              <w:jc w:val="left"/>
              <w:rPr>
                <w:rFonts w:ascii="仿宋_GB2312" w:eastAsia="仿宋_GB2312" w:hAnsi="宋体" w:cs="宋体"/>
                <w:color w:val="000000"/>
                <w:kern w:val="0"/>
                <w:szCs w:val="21"/>
              </w:rPr>
            </w:pPr>
            <w:r w:rsidRPr="00EA3B46">
              <w:rPr>
                <w:rFonts w:ascii="仿宋_GB2312" w:eastAsia="仿宋_GB2312" w:hAnsi="宋体" w:cs="宋体"/>
                <w:color w:val="000000"/>
                <w:kern w:val="0"/>
                <w:szCs w:val="21"/>
              </w:rPr>
              <w:t>3</w:t>
            </w:r>
          </w:p>
        </w:tc>
      </w:tr>
      <w:tr w:rsidR="00ED1102" w:rsidRPr="00EA3B46" w:rsidTr="003E00EB">
        <w:trPr>
          <w:trHeight w:val="231"/>
        </w:trPr>
        <w:tc>
          <w:tcPr>
            <w:tcW w:w="1702" w:type="dxa"/>
            <w:vMerge w:val="restart"/>
            <w:tcBorders>
              <w:top w:val="nil"/>
              <w:left w:val="single" w:sz="4" w:space="0" w:color="auto"/>
              <w:right w:val="single" w:sz="4" w:space="0" w:color="auto"/>
            </w:tcBorders>
            <w:vAlign w:val="center"/>
          </w:tcPr>
          <w:p w:rsidR="00ED1102" w:rsidRPr="00EA3B46" w:rsidRDefault="00ED1102" w:rsidP="003E00EB">
            <w:pPr>
              <w:widowControl/>
              <w:jc w:val="center"/>
              <w:rPr>
                <w:rFonts w:ascii="仿宋_GB2312" w:eastAsia="仿宋_GB2312" w:hAnsi="宋体" w:cs="宋体"/>
                <w:color w:val="000000"/>
                <w:kern w:val="0"/>
                <w:szCs w:val="21"/>
              </w:rPr>
            </w:pPr>
            <w:r w:rsidRPr="00EA3B46">
              <w:rPr>
                <w:rFonts w:ascii="仿宋_GB2312" w:eastAsia="仿宋_GB2312" w:hAnsi="宋体" w:cs="宋体" w:hint="eastAsia"/>
                <w:color w:val="000000"/>
                <w:kern w:val="0"/>
                <w:szCs w:val="21"/>
              </w:rPr>
              <w:t>部门绩效情况（</w:t>
            </w:r>
            <w:r w:rsidRPr="00EA3B46">
              <w:rPr>
                <w:rFonts w:ascii="仿宋_GB2312" w:eastAsia="仿宋_GB2312" w:hAnsi="宋体" w:cs="宋体"/>
                <w:color w:val="000000"/>
                <w:kern w:val="0"/>
                <w:szCs w:val="21"/>
              </w:rPr>
              <w:t>45</w:t>
            </w:r>
            <w:r w:rsidRPr="00EA3B46">
              <w:rPr>
                <w:rFonts w:ascii="仿宋_GB2312" w:eastAsia="仿宋_GB2312" w:hAnsi="宋体" w:cs="宋体" w:hint="eastAsia"/>
                <w:color w:val="000000"/>
                <w:kern w:val="0"/>
                <w:szCs w:val="21"/>
              </w:rPr>
              <w:t>分）</w:t>
            </w:r>
          </w:p>
        </w:tc>
        <w:tc>
          <w:tcPr>
            <w:tcW w:w="2268" w:type="dxa"/>
            <w:vMerge w:val="restart"/>
            <w:tcBorders>
              <w:top w:val="nil"/>
              <w:left w:val="single" w:sz="4" w:space="0" w:color="auto"/>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r w:rsidRPr="00EA3B46">
              <w:rPr>
                <w:rFonts w:ascii="仿宋_GB2312" w:eastAsia="仿宋_GB2312" w:hAnsi="宋体" w:cs="宋体" w:hint="eastAsia"/>
                <w:color w:val="000000"/>
                <w:kern w:val="0"/>
                <w:szCs w:val="21"/>
              </w:rPr>
              <w:t>履职成效（</w:t>
            </w:r>
            <w:r w:rsidRPr="00EA3B46">
              <w:rPr>
                <w:rFonts w:ascii="仿宋_GB2312" w:eastAsia="仿宋_GB2312" w:hAnsi="宋体" w:cs="宋体"/>
                <w:color w:val="000000"/>
                <w:kern w:val="0"/>
                <w:szCs w:val="21"/>
              </w:rPr>
              <w:t>20</w:t>
            </w:r>
            <w:r w:rsidRPr="00EA3B46">
              <w:rPr>
                <w:rFonts w:ascii="仿宋_GB2312" w:eastAsia="仿宋_GB2312" w:hAnsi="宋体" w:cs="宋体" w:hint="eastAsia"/>
                <w:color w:val="000000"/>
                <w:kern w:val="0"/>
                <w:szCs w:val="21"/>
              </w:rPr>
              <w:t>分）</w:t>
            </w:r>
          </w:p>
        </w:tc>
        <w:tc>
          <w:tcPr>
            <w:tcW w:w="3402" w:type="dxa"/>
            <w:tcBorders>
              <w:top w:val="nil"/>
              <w:left w:val="nil"/>
              <w:bottom w:val="single" w:sz="4" w:space="0" w:color="auto"/>
              <w:right w:val="single" w:sz="4" w:space="0" w:color="auto"/>
            </w:tcBorders>
            <w:vAlign w:val="center"/>
          </w:tcPr>
          <w:p w:rsidR="00ED1102" w:rsidRPr="00EA3B46" w:rsidRDefault="00ED1102" w:rsidP="003E00EB">
            <w:pPr>
              <w:widowControl/>
              <w:jc w:val="center"/>
              <w:rPr>
                <w:rFonts w:ascii="仿宋_GB2312" w:eastAsia="仿宋_GB2312" w:hAnsi="宋体" w:cs="宋体"/>
                <w:color w:val="000000"/>
                <w:kern w:val="0"/>
                <w:szCs w:val="21"/>
              </w:rPr>
            </w:pPr>
            <w:r w:rsidRPr="00EA3B46">
              <w:rPr>
                <w:rFonts w:ascii="仿宋_GB2312" w:eastAsia="仿宋_GB2312" w:hAnsi="宋体" w:cs="宋体" w:hint="eastAsia"/>
                <w:color w:val="000000"/>
                <w:kern w:val="0"/>
                <w:szCs w:val="21"/>
              </w:rPr>
              <w:t>部门特性指标</w:t>
            </w:r>
          </w:p>
        </w:tc>
        <w:tc>
          <w:tcPr>
            <w:tcW w:w="2126" w:type="dxa"/>
            <w:tcBorders>
              <w:top w:val="nil"/>
              <w:left w:val="nil"/>
              <w:bottom w:val="single" w:sz="4" w:space="0" w:color="auto"/>
              <w:right w:val="single" w:sz="4" w:space="0" w:color="auto"/>
            </w:tcBorders>
          </w:tcPr>
          <w:p w:rsidR="00ED1102" w:rsidRPr="00EA3B46" w:rsidRDefault="00ED1102" w:rsidP="00F03A2C">
            <w:pPr>
              <w:widowControl/>
              <w:rPr>
                <w:rFonts w:ascii="仿宋_GB2312" w:eastAsia="仿宋_GB2312" w:hAnsi="宋体" w:cs="宋体"/>
                <w:color w:val="000000"/>
                <w:kern w:val="0"/>
                <w:szCs w:val="21"/>
              </w:rPr>
            </w:pPr>
            <w:r w:rsidRPr="00EA3B46">
              <w:rPr>
                <w:rFonts w:ascii="仿宋_GB2312" w:eastAsia="仿宋_GB2312" w:hAnsi="宋体" w:cs="宋体"/>
                <w:color w:val="000000"/>
                <w:kern w:val="0"/>
                <w:szCs w:val="21"/>
              </w:rPr>
              <w:t>18</w:t>
            </w:r>
          </w:p>
        </w:tc>
      </w:tr>
      <w:tr w:rsidR="00ED1102" w:rsidRPr="00EA3B46" w:rsidTr="003E00EB">
        <w:trPr>
          <w:trHeight w:val="180"/>
        </w:trPr>
        <w:tc>
          <w:tcPr>
            <w:tcW w:w="1702" w:type="dxa"/>
            <w:vMerge/>
            <w:tcBorders>
              <w:left w:val="single" w:sz="4" w:space="0" w:color="auto"/>
              <w:right w:val="single" w:sz="4" w:space="0" w:color="auto"/>
            </w:tcBorders>
            <w:vAlign w:val="center"/>
          </w:tcPr>
          <w:p w:rsidR="00ED1102" w:rsidRPr="00EA3B46" w:rsidRDefault="00ED1102" w:rsidP="003E00EB">
            <w:pPr>
              <w:jc w:val="left"/>
              <w:rPr>
                <w:rFonts w:ascii="仿宋_GB2312" w:eastAsia="仿宋_GB2312" w:hAnsi="宋体" w:cs="宋体"/>
                <w:color w:val="000000"/>
                <w:kern w:val="0"/>
                <w:szCs w:val="21"/>
              </w:rPr>
            </w:pPr>
          </w:p>
        </w:tc>
        <w:tc>
          <w:tcPr>
            <w:tcW w:w="2268" w:type="dxa"/>
            <w:vMerge/>
            <w:tcBorders>
              <w:top w:val="nil"/>
              <w:left w:val="single" w:sz="4" w:space="0" w:color="auto"/>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p>
        </w:tc>
        <w:tc>
          <w:tcPr>
            <w:tcW w:w="3402" w:type="dxa"/>
            <w:tcBorders>
              <w:top w:val="nil"/>
              <w:left w:val="nil"/>
              <w:bottom w:val="single" w:sz="4" w:space="0" w:color="auto"/>
              <w:right w:val="single" w:sz="4" w:space="0" w:color="auto"/>
            </w:tcBorders>
            <w:vAlign w:val="center"/>
          </w:tcPr>
          <w:p w:rsidR="00ED1102" w:rsidRPr="00EA3B46" w:rsidRDefault="00ED1102" w:rsidP="003E00EB">
            <w:pPr>
              <w:widowControl/>
              <w:jc w:val="center"/>
              <w:rPr>
                <w:rFonts w:ascii="仿宋_GB2312" w:eastAsia="仿宋_GB2312" w:hAnsi="宋体" w:cs="宋体"/>
                <w:color w:val="000000"/>
                <w:kern w:val="0"/>
                <w:szCs w:val="21"/>
              </w:rPr>
            </w:pPr>
          </w:p>
        </w:tc>
        <w:tc>
          <w:tcPr>
            <w:tcW w:w="2126" w:type="dxa"/>
            <w:tcBorders>
              <w:top w:val="nil"/>
              <w:left w:val="nil"/>
              <w:bottom w:val="single" w:sz="4" w:space="0" w:color="auto"/>
              <w:right w:val="single" w:sz="4" w:space="0" w:color="auto"/>
            </w:tcBorders>
          </w:tcPr>
          <w:p w:rsidR="00ED1102" w:rsidRPr="00EA3B46" w:rsidRDefault="00ED1102" w:rsidP="00F03A2C">
            <w:pPr>
              <w:widowControl/>
              <w:rPr>
                <w:rFonts w:ascii="仿宋_GB2312" w:eastAsia="仿宋_GB2312" w:hAnsi="宋体" w:cs="宋体"/>
                <w:color w:val="000000"/>
                <w:kern w:val="0"/>
                <w:szCs w:val="21"/>
              </w:rPr>
            </w:pPr>
          </w:p>
        </w:tc>
      </w:tr>
      <w:tr w:rsidR="00ED1102" w:rsidRPr="00EA3B46" w:rsidTr="003E00EB">
        <w:trPr>
          <w:trHeight w:val="240"/>
        </w:trPr>
        <w:tc>
          <w:tcPr>
            <w:tcW w:w="1702" w:type="dxa"/>
            <w:vMerge/>
            <w:tcBorders>
              <w:left w:val="single" w:sz="4" w:space="0" w:color="auto"/>
              <w:right w:val="single" w:sz="4" w:space="0" w:color="auto"/>
            </w:tcBorders>
            <w:vAlign w:val="center"/>
          </w:tcPr>
          <w:p w:rsidR="00ED1102" w:rsidRPr="00EA3B46" w:rsidRDefault="00ED1102" w:rsidP="003E00EB">
            <w:pPr>
              <w:jc w:val="left"/>
              <w:rPr>
                <w:rFonts w:ascii="仿宋_GB2312" w:eastAsia="仿宋_GB2312" w:hAnsi="宋体" w:cs="宋体"/>
                <w:color w:val="000000"/>
                <w:kern w:val="0"/>
                <w:szCs w:val="21"/>
              </w:rPr>
            </w:pPr>
          </w:p>
        </w:tc>
        <w:tc>
          <w:tcPr>
            <w:tcW w:w="2268" w:type="dxa"/>
            <w:vMerge/>
            <w:tcBorders>
              <w:top w:val="nil"/>
              <w:left w:val="single" w:sz="4" w:space="0" w:color="auto"/>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p>
        </w:tc>
        <w:tc>
          <w:tcPr>
            <w:tcW w:w="3402" w:type="dxa"/>
            <w:tcBorders>
              <w:top w:val="nil"/>
              <w:left w:val="nil"/>
              <w:bottom w:val="single" w:sz="4" w:space="0" w:color="auto"/>
              <w:right w:val="single" w:sz="4" w:space="0" w:color="auto"/>
            </w:tcBorders>
            <w:vAlign w:val="center"/>
          </w:tcPr>
          <w:p w:rsidR="00ED1102" w:rsidRPr="00EA3B46" w:rsidRDefault="00ED1102" w:rsidP="003E00EB">
            <w:pPr>
              <w:widowControl/>
              <w:jc w:val="center"/>
              <w:rPr>
                <w:rFonts w:ascii="仿宋_GB2312" w:eastAsia="仿宋_GB2312" w:hAnsi="宋体" w:cs="宋体"/>
                <w:color w:val="000000"/>
                <w:kern w:val="0"/>
                <w:szCs w:val="21"/>
              </w:rPr>
            </w:pPr>
          </w:p>
        </w:tc>
        <w:tc>
          <w:tcPr>
            <w:tcW w:w="2126" w:type="dxa"/>
            <w:tcBorders>
              <w:top w:val="nil"/>
              <w:left w:val="nil"/>
              <w:bottom w:val="single" w:sz="4" w:space="0" w:color="auto"/>
              <w:right w:val="single" w:sz="4" w:space="0" w:color="auto"/>
            </w:tcBorders>
          </w:tcPr>
          <w:p w:rsidR="00ED1102" w:rsidRPr="00EA3B46" w:rsidRDefault="00ED1102" w:rsidP="00F03A2C">
            <w:pPr>
              <w:widowControl/>
              <w:rPr>
                <w:rFonts w:ascii="仿宋_GB2312" w:eastAsia="仿宋_GB2312" w:hAnsi="宋体" w:cs="宋体"/>
                <w:color w:val="000000"/>
                <w:kern w:val="0"/>
                <w:szCs w:val="21"/>
              </w:rPr>
            </w:pPr>
          </w:p>
        </w:tc>
      </w:tr>
      <w:tr w:rsidR="00ED1102" w:rsidRPr="00EA3B46" w:rsidTr="003E00EB">
        <w:trPr>
          <w:trHeight w:val="240"/>
        </w:trPr>
        <w:tc>
          <w:tcPr>
            <w:tcW w:w="1702" w:type="dxa"/>
            <w:vMerge/>
            <w:tcBorders>
              <w:left w:val="single" w:sz="4" w:space="0" w:color="auto"/>
              <w:right w:val="single" w:sz="4" w:space="0" w:color="auto"/>
            </w:tcBorders>
            <w:vAlign w:val="center"/>
          </w:tcPr>
          <w:p w:rsidR="00ED1102" w:rsidRPr="00EA3B46" w:rsidRDefault="00ED1102" w:rsidP="003E00EB">
            <w:pPr>
              <w:jc w:val="left"/>
              <w:rPr>
                <w:rFonts w:ascii="仿宋_GB2312" w:eastAsia="仿宋_GB2312" w:hAnsi="宋体" w:cs="宋体"/>
                <w:color w:val="000000"/>
                <w:kern w:val="0"/>
                <w:szCs w:val="21"/>
              </w:rPr>
            </w:pPr>
          </w:p>
        </w:tc>
        <w:tc>
          <w:tcPr>
            <w:tcW w:w="2268" w:type="dxa"/>
            <w:vMerge/>
            <w:tcBorders>
              <w:top w:val="nil"/>
              <w:left w:val="single" w:sz="4" w:space="0" w:color="auto"/>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p>
        </w:tc>
        <w:tc>
          <w:tcPr>
            <w:tcW w:w="3402" w:type="dxa"/>
            <w:tcBorders>
              <w:top w:val="nil"/>
              <w:left w:val="nil"/>
              <w:bottom w:val="single" w:sz="4" w:space="0" w:color="auto"/>
              <w:right w:val="single" w:sz="4" w:space="0" w:color="auto"/>
            </w:tcBorders>
            <w:vAlign w:val="center"/>
          </w:tcPr>
          <w:p w:rsidR="00ED1102" w:rsidRPr="00EA3B46" w:rsidRDefault="00ED1102" w:rsidP="003E00EB">
            <w:pPr>
              <w:widowControl/>
              <w:jc w:val="center"/>
              <w:rPr>
                <w:rFonts w:ascii="仿宋_GB2312" w:eastAsia="仿宋_GB2312" w:hAnsi="宋体" w:cs="宋体"/>
                <w:color w:val="000000"/>
                <w:kern w:val="0"/>
                <w:szCs w:val="21"/>
              </w:rPr>
            </w:pPr>
          </w:p>
        </w:tc>
        <w:tc>
          <w:tcPr>
            <w:tcW w:w="2126" w:type="dxa"/>
            <w:tcBorders>
              <w:top w:val="nil"/>
              <w:left w:val="nil"/>
              <w:bottom w:val="single" w:sz="4" w:space="0" w:color="auto"/>
              <w:right w:val="single" w:sz="4" w:space="0" w:color="auto"/>
            </w:tcBorders>
          </w:tcPr>
          <w:p w:rsidR="00ED1102" w:rsidRPr="00EA3B46" w:rsidRDefault="00ED1102" w:rsidP="00F03A2C">
            <w:pPr>
              <w:widowControl/>
              <w:rPr>
                <w:rFonts w:ascii="仿宋_GB2312" w:eastAsia="仿宋_GB2312" w:hAnsi="宋体" w:cs="宋体"/>
                <w:color w:val="000000"/>
                <w:kern w:val="0"/>
                <w:szCs w:val="21"/>
              </w:rPr>
            </w:pPr>
          </w:p>
        </w:tc>
      </w:tr>
      <w:tr w:rsidR="00ED1102" w:rsidRPr="00EA3B46" w:rsidTr="003E00EB">
        <w:trPr>
          <w:trHeight w:val="157"/>
        </w:trPr>
        <w:tc>
          <w:tcPr>
            <w:tcW w:w="1702" w:type="dxa"/>
            <w:vMerge/>
            <w:tcBorders>
              <w:left w:val="single" w:sz="4" w:space="0" w:color="auto"/>
              <w:right w:val="single" w:sz="4" w:space="0" w:color="auto"/>
            </w:tcBorders>
            <w:vAlign w:val="center"/>
          </w:tcPr>
          <w:p w:rsidR="00ED1102" w:rsidRPr="00EA3B46" w:rsidRDefault="00ED1102" w:rsidP="003E00EB">
            <w:pPr>
              <w:jc w:val="left"/>
              <w:rPr>
                <w:rFonts w:ascii="仿宋_GB2312" w:eastAsia="仿宋_GB2312" w:hAnsi="宋体" w:cs="宋体"/>
                <w:color w:val="000000"/>
                <w:kern w:val="0"/>
                <w:szCs w:val="21"/>
              </w:rPr>
            </w:pPr>
          </w:p>
        </w:tc>
        <w:tc>
          <w:tcPr>
            <w:tcW w:w="2268" w:type="dxa"/>
            <w:vMerge w:val="restart"/>
            <w:tcBorders>
              <w:top w:val="nil"/>
              <w:left w:val="single" w:sz="4" w:space="0" w:color="auto"/>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r w:rsidRPr="00EA3B46">
              <w:rPr>
                <w:rFonts w:ascii="仿宋_GB2312" w:eastAsia="仿宋_GB2312" w:hAnsi="宋体" w:cs="宋体" w:hint="eastAsia"/>
                <w:color w:val="000000"/>
                <w:kern w:val="0"/>
                <w:szCs w:val="21"/>
              </w:rPr>
              <w:t>可持续发展能力（</w:t>
            </w:r>
            <w:r w:rsidRPr="00EA3B46">
              <w:rPr>
                <w:rFonts w:ascii="仿宋_GB2312" w:eastAsia="仿宋_GB2312" w:hAnsi="宋体" w:cs="宋体"/>
                <w:color w:val="000000"/>
                <w:kern w:val="0"/>
                <w:szCs w:val="21"/>
              </w:rPr>
              <w:t>15</w:t>
            </w:r>
            <w:r w:rsidRPr="00EA3B46">
              <w:rPr>
                <w:rFonts w:ascii="仿宋_GB2312" w:eastAsia="仿宋_GB2312" w:hAnsi="宋体" w:cs="宋体" w:hint="eastAsia"/>
                <w:color w:val="000000"/>
                <w:kern w:val="0"/>
                <w:szCs w:val="21"/>
              </w:rPr>
              <w:t>分）</w:t>
            </w:r>
          </w:p>
        </w:tc>
        <w:tc>
          <w:tcPr>
            <w:tcW w:w="3402" w:type="dxa"/>
            <w:tcBorders>
              <w:top w:val="nil"/>
              <w:left w:val="nil"/>
              <w:bottom w:val="single" w:sz="4" w:space="0" w:color="auto"/>
              <w:right w:val="single" w:sz="4" w:space="0" w:color="auto"/>
            </w:tcBorders>
            <w:vAlign w:val="center"/>
          </w:tcPr>
          <w:p w:rsidR="00ED1102" w:rsidRPr="00EA3B46" w:rsidRDefault="00ED1102" w:rsidP="003E00EB">
            <w:pPr>
              <w:widowControl/>
              <w:jc w:val="center"/>
              <w:rPr>
                <w:rFonts w:ascii="仿宋_GB2312" w:eastAsia="仿宋_GB2312" w:hAnsi="宋体" w:cs="宋体"/>
                <w:color w:val="000000"/>
                <w:kern w:val="0"/>
                <w:szCs w:val="21"/>
              </w:rPr>
            </w:pPr>
            <w:r w:rsidRPr="00EA3B46">
              <w:rPr>
                <w:rFonts w:ascii="仿宋_GB2312" w:eastAsia="仿宋_GB2312" w:hAnsi="宋体" w:cs="宋体" w:hint="eastAsia"/>
                <w:color w:val="000000"/>
                <w:kern w:val="0"/>
                <w:szCs w:val="21"/>
              </w:rPr>
              <w:t>重点改革（重点工作）完成情况（</w:t>
            </w:r>
            <w:r w:rsidRPr="00EA3B46">
              <w:rPr>
                <w:rFonts w:ascii="仿宋_GB2312" w:eastAsia="仿宋_GB2312" w:hAnsi="宋体" w:cs="宋体"/>
                <w:color w:val="000000"/>
                <w:kern w:val="0"/>
                <w:szCs w:val="21"/>
              </w:rPr>
              <w:t>5</w:t>
            </w:r>
            <w:r w:rsidRPr="00EA3B46">
              <w:rPr>
                <w:rFonts w:ascii="仿宋_GB2312" w:eastAsia="仿宋_GB2312" w:hAnsi="宋体" w:cs="宋体" w:hint="eastAsia"/>
                <w:color w:val="000000"/>
                <w:kern w:val="0"/>
                <w:szCs w:val="21"/>
              </w:rPr>
              <w:t>分）</w:t>
            </w:r>
          </w:p>
        </w:tc>
        <w:tc>
          <w:tcPr>
            <w:tcW w:w="2126" w:type="dxa"/>
            <w:tcBorders>
              <w:top w:val="nil"/>
              <w:left w:val="nil"/>
              <w:bottom w:val="single" w:sz="4" w:space="0" w:color="auto"/>
              <w:right w:val="single" w:sz="4" w:space="0" w:color="auto"/>
            </w:tcBorders>
          </w:tcPr>
          <w:p w:rsidR="00ED1102" w:rsidRPr="00EA3B46" w:rsidRDefault="00ED1102" w:rsidP="00F03A2C">
            <w:pPr>
              <w:widowControl/>
              <w:rPr>
                <w:rFonts w:ascii="仿宋_GB2312" w:eastAsia="仿宋_GB2312" w:hAnsi="宋体" w:cs="宋体"/>
                <w:color w:val="000000"/>
                <w:kern w:val="0"/>
                <w:szCs w:val="21"/>
              </w:rPr>
            </w:pPr>
            <w:r w:rsidRPr="00EA3B46">
              <w:rPr>
                <w:rFonts w:ascii="仿宋_GB2312" w:eastAsia="仿宋_GB2312" w:hAnsi="宋体" w:cs="宋体"/>
                <w:color w:val="000000"/>
                <w:kern w:val="0"/>
                <w:szCs w:val="21"/>
              </w:rPr>
              <w:t>5</w:t>
            </w:r>
          </w:p>
        </w:tc>
      </w:tr>
      <w:tr w:rsidR="00ED1102" w:rsidRPr="00EA3B46" w:rsidTr="003E00EB">
        <w:trPr>
          <w:trHeight w:val="320"/>
        </w:trPr>
        <w:tc>
          <w:tcPr>
            <w:tcW w:w="1702" w:type="dxa"/>
            <w:vMerge/>
            <w:tcBorders>
              <w:left w:val="single" w:sz="4" w:space="0" w:color="auto"/>
              <w:right w:val="single" w:sz="4" w:space="0" w:color="auto"/>
            </w:tcBorders>
            <w:vAlign w:val="center"/>
          </w:tcPr>
          <w:p w:rsidR="00ED1102" w:rsidRPr="00EA3B46" w:rsidRDefault="00ED1102" w:rsidP="003E00EB">
            <w:pPr>
              <w:jc w:val="left"/>
              <w:rPr>
                <w:rFonts w:ascii="仿宋_GB2312" w:eastAsia="仿宋_GB2312" w:hAnsi="宋体" w:cs="宋体"/>
                <w:color w:val="000000"/>
                <w:kern w:val="0"/>
                <w:szCs w:val="21"/>
              </w:rPr>
            </w:pPr>
          </w:p>
        </w:tc>
        <w:tc>
          <w:tcPr>
            <w:tcW w:w="2268" w:type="dxa"/>
            <w:vMerge/>
            <w:tcBorders>
              <w:top w:val="nil"/>
              <w:left w:val="single" w:sz="4" w:space="0" w:color="auto"/>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p>
        </w:tc>
        <w:tc>
          <w:tcPr>
            <w:tcW w:w="3402" w:type="dxa"/>
            <w:tcBorders>
              <w:top w:val="nil"/>
              <w:left w:val="nil"/>
              <w:bottom w:val="single" w:sz="4" w:space="0" w:color="auto"/>
              <w:right w:val="single" w:sz="4" w:space="0" w:color="auto"/>
            </w:tcBorders>
            <w:vAlign w:val="center"/>
          </w:tcPr>
          <w:p w:rsidR="00ED1102" w:rsidRPr="00EA3B46" w:rsidRDefault="00ED1102" w:rsidP="003E00EB">
            <w:pPr>
              <w:widowControl/>
              <w:jc w:val="center"/>
              <w:rPr>
                <w:rFonts w:ascii="仿宋_GB2312" w:eastAsia="仿宋_GB2312" w:hAnsi="宋体" w:cs="宋体"/>
                <w:color w:val="000000"/>
                <w:kern w:val="0"/>
                <w:szCs w:val="21"/>
              </w:rPr>
            </w:pPr>
            <w:r w:rsidRPr="00EA3B46">
              <w:rPr>
                <w:rFonts w:ascii="仿宋_GB2312" w:eastAsia="仿宋_GB2312" w:hAnsi="宋体" w:cs="宋体" w:hint="eastAsia"/>
                <w:color w:val="000000"/>
                <w:kern w:val="0"/>
                <w:szCs w:val="21"/>
              </w:rPr>
              <w:t>科技（制度、方法、机制等）创新（</w:t>
            </w:r>
            <w:r w:rsidRPr="00EA3B46">
              <w:rPr>
                <w:rFonts w:ascii="仿宋_GB2312" w:eastAsia="仿宋_GB2312" w:hAnsi="宋体" w:cs="宋体"/>
                <w:color w:val="000000"/>
                <w:kern w:val="0"/>
                <w:szCs w:val="21"/>
              </w:rPr>
              <w:t>5</w:t>
            </w:r>
            <w:r w:rsidRPr="00EA3B46">
              <w:rPr>
                <w:rFonts w:ascii="仿宋_GB2312" w:eastAsia="仿宋_GB2312" w:hAnsi="宋体" w:cs="宋体" w:hint="eastAsia"/>
                <w:color w:val="000000"/>
                <w:kern w:val="0"/>
                <w:szCs w:val="21"/>
              </w:rPr>
              <w:t>分）</w:t>
            </w:r>
          </w:p>
        </w:tc>
        <w:tc>
          <w:tcPr>
            <w:tcW w:w="2126" w:type="dxa"/>
            <w:tcBorders>
              <w:top w:val="nil"/>
              <w:left w:val="nil"/>
              <w:bottom w:val="single" w:sz="4" w:space="0" w:color="auto"/>
              <w:right w:val="single" w:sz="4" w:space="0" w:color="auto"/>
            </w:tcBorders>
          </w:tcPr>
          <w:p w:rsidR="00ED1102" w:rsidRPr="00EA3B46" w:rsidRDefault="00ED1102" w:rsidP="00F03A2C">
            <w:pPr>
              <w:widowControl/>
              <w:rPr>
                <w:rFonts w:ascii="仿宋_GB2312" w:eastAsia="仿宋_GB2312" w:hAnsi="宋体" w:cs="宋体"/>
                <w:color w:val="000000"/>
                <w:kern w:val="0"/>
                <w:szCs w:val="21"/>
              </w:rPr>
            </w:pPr>
            <w:r w:rsidRPr="00EA3B46">
              <w:rPr>
                <w:rFonts w:ascii="仿宋_GB2312" w:eastAsia="仿宋_GB2312" w:hAnsi="宋体" w:cs="宋体"/>
                <w:color w:val="000000"/>
                <w:kern w:val="0"/>
                <w:szCs w:val="21"/>
              </w:rPr>
              <w:t>5</w:t>
            </w:r>
          </w:p>
        </w:tc>
      </w:tr>
      <w:tr w:rsidR="00ED1102" w:rsidRPr="00EA3B46" w:rsidTr="003E00EB">
        <w:trPr>
          <w:trHeight w:val="385"/>
        </w:trPr>
        <w:tc>
          <w:tcPr>
            <w:tcW w:w="1702" w:type="dxa"/>
            <w:vMerge/>
            <w:tcBorders>
              <w:left w:val="single" w:sz="4" w:space="0" w:color="auto"/>
              <w:right w:val="single" w:sz="4" w:space="0" w:color="auto"/>
            </w:tcBorders>
            <w:vAlign w:val="center"/>
          </w:tcPr>
          <w:p w:rsidR="00ED1102" w:rsidRPr="00EA3B46" w:rsidRDefault="00ED1102" w:rsidP="003E00EB">
            <w:pPr>
              <w:jc w:val="left"/>
              <w:rPr>
                <w:rFonts w:ascii="仿宋_GB2312" w:eastAsia="仿宋_GB2312" w:hAnsi="宋体" w:cs="宋体"/>
                <w:color w:val="000000"/>
                <w:kern w:val="0"/>
                <w:szCs w:val="21"/>
              </w:rPr>
            </w:pPr>
          </w:p>
        </w:tc>
        <w:tc>
          <w:tcPr>
            <w:tcW w:w="2268" w:type="dxa"/>
            <w:vMerge/>
            <w:tcBorders>
              <w:top w:val="nil"/>
              <w:left w:val="single" w:sz="4" w:space="0" w:color="auto"/>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p>
        </w:tc>
        <w:tc>
          <w:tcPr>
            <w:tcW w:w="3402" w:type="dxa"/>
            <w:tcBorders>
              <w:top w:val="nil"/>
              <w:left w:val="nil"/>
              <w:bottom w:val="single" w:sz="4" w:space="0" w:color="auto"/>
              <w:right w:val="single" w:sz="4" w:space="0" w:color="auto"/>
            </w:tcBorders>
            <w:vAlign w:val="center"/>
          </w:tcPr>
          <w:p w:rsidR="00ED1102" w:rsidRPr="00EA3B46" w:rsidRDefault="00ED1102" w:rsidP="003E00EB">
            <w:pPr>
              <w:widowControl/>
              <w:jc w:val="center"/>
              <w:rPr>
                <w:rFonts w:ascii="仿宋_GB2312" w:eastAsia="仿宋_GB2312" w:hAnsi="宋体" w:cs="宋体"/>
                <w:color w:val="000000"/>
                <w:kern w:val="0"/>
                <w:szCs w:val="21"/>
              </w:rPr>
            </w:pPr>
            <w:r w:rsidRPr="00EA3B46">
              <w:rPr>
                <w:rFonts w:ascii="仿宋_GB2312" w:eastAsia="仿宋_GB2312" w:hAnsi="宋体" w:cs="宋体" w:hint="eastAsia"/>
                <w:color w:val="000000"/>
                <w:kern w:val="0"/>
                <w:szCs w:val="21"/>
              </w:rPr>
              <w:t>人才培养（</w:t>
            </w:r>
            <w:r w:rsidRPr="00EA3B46">
              <w:rPr>
                <w:rFonts w:ascii="仿宋_GB2312" w:eastAsia="仿宋_GB2312" w:hAnsi="宋体" w:cs="宋体"/>
                <w:color w:val="000000"/>
                <w:kern w:val="0"/>
                <w:szCs w:val="21"/>
              </w:rPr>
              <w:t>5</w:t>
            </w:r>
            <w:r w:rsidRPr="00EA3B46">
              <w:rPr>
                <w:rFonts w:ascii="仿宋_GB2312" w:eastAsia="仿宋_GB2312" w:hAnsi="宋体" w:cs="宋体" w:hint="eastAsia"/>
                <w:color w:val="000000"/>
                <w:kern w:val="0"/>
                <w:szCs w:val="21"/>
              </w:rPr>
              <w:t>分）</w:t>
            </w:r>
          </w:p>
        </w:tc>
        <w:tc>
          <w:tcPr>
            <w:tcW w:w="2126" w:type="dxa"/>
            <w:tcBorders>
              <w:top w:val="nil"/>
              <w:left w:val="nil"/>
              <w:bottom w:val="single" w:sz="4" w:space="0" w:color="auto"/>
              <w:right w:val="single" w:sz="4" w:space="0" w:color="auto"/>
            </w:tcBorders>
          </w:tcPr>
          <w:p w:rsidR="00ED1102" w:rsidRPr="00EA3B46" w:rsidRDefault="00ED1102" w:rsidP="00F03A2C">
            <w:pPr>
              <w:widowControl/>
              <w:rPr>
                <w:rFonts w:ascii="仿宋_GB2312" w:eastAsia="仿宋_GB2312" w:hAnsi="宋体" w:cs="宋体"/>
                <w:color w:val="000000"/>
                <w:kern w:val="0"/>
                <w:szCs w:val="21"/>
              </w:rPr>
            </w:pPr>
            <w:r w:rsidRPr="00EA3B46">
              <w:rPr>
                <w:rFonts w:ascii="仿宋_GB2312" w:eastAsia="仿宋_GB2312" w:hAnsi="宋体" w:cs="宋体"/>
                <w:color w:val="000000"/>
                <w:kern w:val="0"/>
                <w:szCs w:val="21"/>
              </w:rPr>
              <w:t>5</w:t>
            </w:r>
          </w:p>
        </w:tc>
      </w:tr>
      <w:tr w:rsidR="00ED1102" w:rsidRPr="00EA3B46" w:rsidTr="003E00EB">
        <w:trPr>
          <w:trHeight w:val="432"/>
        </w:trPr>
        <w:tc>
          <w:tcPr>
            <w:tcW w:w="1702" w:type="dxa"/>
            <w:vMerge/>
            <w:tcBorders>
              <w:left w:val="single" w:sz="4" w:space="0" w:color="auto"/>
              <w:right w:val="single" w:sz="4" w:space="0" w:color="auto"/>
            </w:tcBorders>
            <w:vAlign w:val="center"/>
          </w:tcPr>
          <w:p w:rsidR="00ED1102" w:rsidRPr="00EA3B46" w:rsidRDefault="00ED1102" w:rsidP="003E00EB">
            <w:pPr>
              <w:jc w:val="left"/>
              <w:rPr>
                <w:rFonts w:ascii="仿宋_GB2312" w:eastAsia="仿宋_GB2312" w:hAnsi="宋体" w:cs="宋体"/>
                <w:color w:val="000000"/>
                <w:kern w:val="0"/>
                <w:szCs w:val="21"/>
              </w:rPr>
            </w:pPr>
          </w:p>
        </w:tc>
        <w:tc>
          <w:tcPr>
            <w:tcW w:w="2268" w:type="dxa"/>
            <w:vMerge w:val="restart"/>
            <w:tcBorders>
              <w:top w:val="nil"/>
              <w:left w:val="single" w:sz="4" w:space="0" w:color="auto"/>
              <w:right w:val="single" w:sz="4" w:space="0" w:color="auto"/>
            </w:tcBorders>
            <w:vAlign w:val="center"/>
          </w:tcPr>
          <w:p w:rsidR="00ED1102" w:rsidRPr="00EA3B46" w:rsidRDefault="00ED1102" w:rsidP="003E00EB">
            <w:pPr>
              <w:widowControl/>
              <w:jc w:val="center"/>
              <w:rPr>
                <w:rFonts w:ascii="仿宋_GB2312" w:eastAsia="仿宋_GB2312" w:hAnsi="宋体" w:cs="宋体"/>
                <w:color w:val="000000"/>
                <w:kern w:val="0"/>
                <w:szCs w:val="21"/>
              </w:rPr>
            </w:pPr>
            <w:r w:rsidRPr="00EA3B46">
              <w:rPr>
                <w:rFonts w:ascii="仿宋_GB2312" w:eastAsia="仿宋_GB2312" w:hAnsi="宋体" w:cs="宋体" w:hint="eastAsia"/>
                <w:color w:val="000000"/>
                <w:kern w:val="0"/>
                <w:szCs w:val="21"/>
              </w:rPr>
              <w:t>满意度（</w:t>
            </w:r>
            <w:r w:rsidRPr="00EA3B46">
              <w:rPr>
                <w:rFonts w:ascii="仿宋_GB2312" w:eastAsia="仿宋_GB2312" w:hAnsi="宋体" w:cs="宋体"/>
                <w:color w:val="000000"/>
                <w:kern w:val="0"/>
                <w:szCs w:val="21"/>
              </w:rPr>
              <w:t>10</w:t>
            </w:r>
            <w:r w:rsidRPr="00EA3B46">
              <w:rPr>
                <w:rFonts w:ascii="仿宋_GB2312" w:eastAsia="仿宋_GB2312" w:hAnsi="宋体" w:cs="宋体" w:hint="eastAsia"/>
                <w:color w:val="000000"/>
                <w:kern w:val="0"/>
                <w:szCs w:val="21"/>
              </w:rPr>
              <w:t>分）</w:t>
            </w:r>
          </w:p>
        </w:tc>
        <w:tc>
          <w:tcPr>
            <w:tcW w:w="3402" w:type="dxa"/>
            <w:tcBorders>
              <w:top w:val="nil"/>
              <w:left w:val="nil"/>
              <w:bottom w:val="single" w:sz="4" w:space="0" w:color="auto"/>
              <w:right w:val="single" w:sz="4" w:space="0" w:color="auto"/>
            </w:tcBorders>
            <w:vAlign w:val="center"/>
          </w:tcPr>
          <w:p w:rsidR="00ED1102" w:rsidRPr="00EA3B46" w:rsidRDefault="00ED1102" w:rsidP="003E00EB">
            <w:pPr>
              <w:widowControl/>
              <w:jc w:val="center"/>
              <w:rPr>
                <w:rFonts w:ascii="仿宋_GB2312" w:eastAsia="仿宋_GB2312" w:hAnsi="宋体" w:cs="宋体"/>
                <w:color w:val="000000"/>
                <w:kern w:val="0"/>
                <w:szCs w:val="21"/>
              </w:rPr>
            </w:pPr>
            <w:r w:rsidRPr="00EA3B46">
              <w:rPr>
                <w:rFonts w:ascii="仿宋_GB2312" w:eastAsia="仿宋_GB2312" w:hAnsi="宋体" w:cs="宋体" w:hint="eastAsia"/>
                <w:color w:val="000000"/>
                <w:kern w:val="0"/>
                <w:szCs w:val="21"/>
              </w:rPr>
              <w:t>协作部门满意度（</w:t>
            </w:r>
            <w:r w:rsidRPr="00EA3B46">
              <w:rPr>
                <w:rFonts w:ascii="仿宋_GB2312" w:eastAsia="仿宋_GB2312" w:hAnsi="宋体" w:cs="宋体"/>
                <w:color w:val="000000"/>
                <w:kern w:val="0"/>
                <w:szCs w:val="21"/>
              </w:rPr>
              <w:t>3</w:t>
            </w:r>
            <w:r w:rsidRPr="00EA3B46">
              <w:rPr>
                <w:rFonts w:ascii="仿宋_GB2312" w:eastAsia="仿宋_GB2312" w:hAnsi="宋体" w:cs="宋体" w:hint="eastAsia"/>
                <w:color w:val="000000"/>
                <w:kern w:val="0"/>
                <w:szCs w:val="21"/>
              </w:rPr>
              <w:t>分）</w:t>
            </w:r>
          </w:p>
        </w:tc>
        <w:tc>
          <w:tcPr>
            <w:tcW w:w="2126" w:type="dxa"/>
            <w:tcBorders>
              <w:top w:val="nil"/>
              <w:left w:val="nil"/>
              <w:bottom w:val="single" w:sz="4" w:space="0" w:color="auto"/>
              <w:right w:val="single" w:sz="4" w:space="0" w:color="auto"/>
            </w:tcBorders>
          </w:tcPr>
          <w:p w:rsidR="00ED1102" w:rsidRPr="00EA3B46" w:rsidRDefault="00ED1102" w:rsidP="00F03A2C">
            <w:pPr>
              <w:widowControl/>
              <w:rPr>
                <w:rFonts w:ascii="仿宋_GB2312" w:eastAsia="仿宋_GB2312" w:hAnsi="宋体" w:cs="宋体"/>
                <w:color w:val="000000"/>
                <w:kern w:val="0"/>
                <w:szCs w:val="21"/>
              </w:rPr>
            </w:pPr>
            <w:r w:rsidRPr="00EA3B46">
              <w:rPr>
                <w:rFonts w:ascii="仿宋_GB2312" w:eastAsia="仿宋_GB2312" w:hAnsi="宋体" w:cs="宋体"/>
                <w:color w:val="000000"/>
                <w:kern w:val="0"/>
                <w:szCs w:val="21"/>
              </w:rPr>
              <w:t>3</w:t>
            </w:r>
          </w:p>
        </w:tc>
      </w:tr>
      <w:tr w:rsidR="00ED1102" w:rsidRPr="00EA3B46" w:rsidTr="003E00EB">
        <w:trPr>
          <w:trHeight w:val="396"/>
        </w:trPr>
        <w:tc>
          <w:tcPr>
            <w:tcW w:w="1702" w:type="dxa"/>
            <w:vMerge/>
            <w:tcBorders>
              <w:left w:val="single" w:sz="4" w:space="0" w:color="auto"/>
              <w:right w:val="single" w:sz="4" w:space="0" w:color="auto"/>
            </w:tcBorders>
            <w:vAlign w:val="center"/>
          </w:tcPr>
          <w:p w:rsidR="00ED1102" w:rsidRPr="00EA3B46" w:rsidRDefault="00ED1102" w:rsidP="003E00EB">
            <w:pPr>
              <w:jc w:val="left"/>
              <w:rPr>
                <w:rFonts w:ascii="仿宋_GB2312" w:eastAsia="仿宋_GB2312" w:hAnsi="宋体" w:cs="宋体"/>
                <w:color w:val="000000"/>
                <w:kern w:val="0"/>
                <w:szCs w:val="21"/>
              </w:rPr>
            </w:pPr>
          </w:p>
        </w:tc>
        <w:tc>
          <w:tcPr>
            <w:tcW w:w="2268" w:type="dxa"/>
            <w:vMerge/>
            <w:tcBorders>
              <w:left w:val="single" w:sz="4" w:space="0" w:color="auto"/>
              <w:right w:val="single" w:sz="4" w:space="0" w:color="auto"/>
            </w:tcBorders>
            <w:vAlign w:val="center"/>
          </w:tcPr>
          <w:p w:rsidR="00ED1102" w:rsidRPr="00EA3B46" w:rsidRDefault="00ED1102" w:rsidP="003E00EB">
            <w:pPr>
              <w:jc w:val="left"/>
              <w:rPr>
                <w:rFonts w:ascii="仿宋_GB2312" w:eastAsia="仿宋_GB2312" w:hAnsi="宋体" w:cs="宋体"/>
                <w:color w:val="000000"/>
                <w:kern w:val="0"/>
                <w:szCs w:val="21"/>
              </w:rPr>
            </w:pPr>
          </w:p>
        </w:tc>
        <w:tc>
          <w:tcPr>
            <w:tcW w:w="3402" w:type="dxa"/>
            <w:tcBorders>
              <w:top w:val="nil"/>
              <w:left w:val="nil"/>
              <w:bottom w:val="single" w:sz="4" w:space="0" w:color="auto"/>
              <w:right w:val="single" w:sz="4" w:space="0" w:color="auto"/>
            </w:tcBorders>
            <w:vAlign w:val="center"/>
          </w:tcPr>
          <w:p w:rsidR="00ED1102" w:rsidRPr="00EA3B46" w:rsidRDefault="00ED1102" w:rsidP="003E00EB">
            <w:pPr>
              <w:widowControl/>
              <w:jc w:val="center"/>
              <w:rPr>
                <w:rFonts w:ascii="仿宋_GB2312" w:eastAsia="仿宋_GB2312" w:hAnsi="宋体" w:cs="宋体"/>
                <w:color w:val="000000"/>
                <w:kern w:val="0"/>
                <w:szCs w:val="21"/>
              </w:rPr>
            </w:pPr>
            <w:r w:rsidRPr="00EA3B46">
              <w:rPr>
                <w:rFonts w:ascii="仿宋_GB2312" w:eastAsia="仿宋_GB2312" w:hAnsi="宋体" w:cs="宋体" w:hint="eastAsia"/>
                <w:color w:val="000000"/>
                <w:kern w:val="0"/>
                <w:szCs w:val="21"/>
              </w:rPr>
              <w:t>管理对象满意度（</w:t>
            </w:r>
            <w:r w:rsidRPr="00EA3B46">
              <w:rPr>
                <w:rFonts w:ascii="仿宋_GB2312" w:eastAsia="仿宋_GB2312" w:hAnsi="宋体" w:cs="宋体"/>
                <w:color w:val="000000"/>
                <w:kern w:val="0"/>
                <w:szCs w:val="21"/>
              </w:rPr>
              <w:t>3</w:t>
            </w:r>
            <w:r w:rsidRPr="00EA3B46">
              <w:rPr>
                <w:rFonts w:ascii="仿宋_GB2312" w:eastAsia="仿宋_GB2312" w:hAnsi="宋体" w:cs="宋体" w:hint="eastAsia"/>
                <w:color w:val="000000"/>
                <w:kern w:val="0"/>
                <w:szCs w:val="21"/>
              </w:rPr>
              <w:t>分）</w:t>
            </w:r>
          </w:p>
        </w:tc>
        <w:tc>
          <w:tcPr>
            <w:tcW w:w="2126" w:type="dxa"/>
            <w:tcBorders>
              <w:top w:val="nil"/>
              <w:left w:val="nil"/>
              <w:bottom w:val="single" w:sz="4" w:space="0" w:color="auto"/>
              <w:right w:val="single" w:sz="4" w:space="0" w:color="auto"/>
            </w:tcBorders>
          </w:tcPr>
          <w:p w:rsidR="00ED1102" w:rsidRPr="00EA3B46" w:rsidRDefault="00ED1102" w:rsidP="00F03A2C">
            <w:pPr>
              <w:widowControl/>
              <w:rPr>
                <w:rFonts w:ascii="仿宋_GB2312" w:eastAsia="仿宋_GB2312" w:hAnsi="宋体" w:cs="宋体"/>
                <w:color w:val="000000"/>
                <w:kern w:val="0"/>
                <w:szCs w:val="21"/>
              </w:rPr>
            </w:pPr>
            <w:r w:rsidRPr="00EA3B46">
              <w:rPr>
                <w:rFonts w:ascii="仿宋_GB2312" w:eastAsia="仿宋_GB2312" w:hAnsi="宋体" w:cs="宋体"/>
                <w:color w:val="000000"/>
                <w:kern w:val="0"/>
                <w:szCs w:val="21"/>
              </w:rPr>
              <w:t>3</w:t>
            </w:r>
          </w:p>
        </w:tc>
      </w:tr>
      <w:tr w:rsidR="00ED1102" w:rsidRPr="00EA3B46" w:rsidTr="003E00EB">
        <w:trPr>
          <w:trHeight w:val="411"/>
        </w:trPr>
        <w:tc>
          <w:tcPr>
            <w:tcW w:w="1702" w:type="dxa"/>
            <w:vMerge/>
            <w:tcBorders>
              <w:left w:val="single" w:sz="4" w:space="0" w:color="auto"/>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p>
        </w:tc>
        <w:tc>
          <w:tcPr>
            <w:tcW w:w="2268" w:type="dxa"/>
            <w:vMerge/>
            <w:tcBorders>
              <w:left w:val="single" w:sz="4" w:space="0" w:color="auto"/>
              <w:bottom w:val="single" w:sz="4" w:space="0" w:color="auto"/>
              <w:right w:val="single" w:sz="4" w:space="0" w:color="auto"/>
            </w:tcBorders>
            <w:vAlign w:val="center"/>
          </w:tcPr>
          <w:p w:rsidR="00ED1102" w:rsidRPr="00EA3B46" w:rsidRDefault="00ED1102" w:rsidP="003E00EB">
            <w:pPr>
              <w:widowControl/>
              <w:jc w:val="left"/>
              <w:rPr>
                <w:rFonts w:ascii="仿宋_GB2312" w:eastAsia="仿宋_GB2312" w:hAnsi="宋体" w:cs="宋体"/>
                <w:color w:val="000000"/>
                <w:kern w:val="0"/>
                <w:szCs w:val="21"/>
              </w:rPr>
            </w:pPr>
          </w:p>
        </w:tc>
        <w:tc>
          <w:tcPr>
            <w:tcW w:w="3402" w:type="dxa"/>
            <w:tcBorders>
              <w:top w:val="nil"/>
              <w:left w:val="nil"/>
              <w:bottom w:val="single" w:sz="4" w:space="0" w:color="auto"/>
              <w:right w:val="single" w:sz="4" w:space="0" w:color="auto"/>
            </w:tcBorders>
            <w:vAlign w:val="center"/>
          </w:tcPr>
          <w:p w:rsidR="00ED1102" w:rsidRPr="00EA3B46" w:rsidRDefault="00ED1102" w:rsidP="003E00EB">
            <w:pPr>
              <w:widowControl/>
              <w:jc w:val="center"/>
              <w:rPr>
                <w:rFonts w:ascii="仿宋_GB2312" w:eastAsia="仿宋_GB2312" w:hAnsi="宋体" w:cs="宋体"/>
                <w:color w:val="000000"/>
                <w:kern w:val="0"/>
                <w:szCs w:val="21"/>
              </w:rPr>
            </w:pPr>
            <w:r w:rsidRPr="00EA3B46">
              <w:rPr>
                <w:rFonts w:ascii="仿宋_GB2312" w:eastAsia="仿宋_GB2312" w:hAnsi="宋体" w:cs="宋体" w:hint="eastAsia"/>
                <w:color w:val="000000"/>
                <w:kern w:val="0"/>
                <w:szCs w:val="21"/>
              </w:rPr>
              <w:t>社会公众满意度（</w:t>
            </w:r>
            <w:r w:rsidRPr="00EA3B46">
              <w:rPr>
                <w:rFonts w:ascii="仿宋_GB2312" w:eastAsia="仿宋_GB2312" w:hAnsi="宋体" w:cs="宋体"/>
                <w:color w:val="000000"/>
                <w:kern w:val="0"/>
                <w:szCs w:val="21"/>
              </w:rPr>
              <w:t>4</w:t>
            </w:r>
            <w:r w:rsidRPr="00EA3B46">
              <w:rPr>
                <w:rFonts w:ascii="仿宋_GB2312" w:eastAsia="仿宋_GB2312" w:hAnsi="宋体" w:cs="宋体" w:hint="eastAsia"/>
                <w:color w:val="000000"/>
                <w:kern w:val="0"/>
                <w:szCs w:val="21"/>
              </w:rPr>
              <w:t>分）</w:t>
            </w:r>
          </w:p>
        </w:tc>
        <w:tc>
          <w:tcPr>
            <w:tcW w:w="2126" w:type="dxa"/>
            <w:tcBorders>
              <w:top w:val="nil"/>
              <w:left w:val="nil"/>
              <w:bottom w:val="single" w:sz="4" w:space="0" w:color="auto"/>
              <w:right w:val="single" w:sz="4" w:space="0" w:color="auto"/>
            </w:tcBorders>
          </w:tcPr>
          <w:p w:rsidR="00ED1102" w:rsidRPr="00EA3B46" w:rsidRDefault="00ED1102" w:rsidP="00F03A2C">
            <w:pPr>
              <w:widowControl/>
              <w:rPr>
                <w:rFonts w:ascii="仿宋_GB2312" w:eastAsia="仿宋_GB2312" w:hAnsi="宋体" w:cs="宋体"/>
                <w:color w:val="000000"/>
                <w:kern w:val="0"/>
                <w:szCs w:val="21"/>
              </w:rPr>
            </w:pPr>
            <w:r w:rsidRPr="00EA3B46">
              <w:rPr>
                <w:rFonts w:ascii="仿宋_GB2312" w:eastAsia="仿宋_GB2312" w:hAnsi="宋体" w:cs="宋体"/>
                <w:color w:val="000000"/>
                <w:kern w:val="0"/>
                <w:szCs w:val="21"/>
              </w:rPr>
              <w:t>3</w:t>
            </w:r>
          </w:p>
        </w:tc>
      </w:tr>
    </w:tbl>
    <w:p w:rsidR="00ED1102" w:rsidRPr="00A13CC1" w:rsidRDefault="00ED1102" w:rsidP="00AD51AA">
      <w:pPr>
        <w:rPr>
          <w:color w:val="000000"/>
        </w:rPr>
      </w:pPr>
    </w:p>
    <w:p w:rsidR="00ED1102" w:rsidRPr="00A13CC1" w:rsidRDefault="00ED1102" w:rsidP="00185957">
      <w:pPr>
        <w:autoSpaceDE w:val="0"/>
        <w:autoSpaceDN w:val="0"/>
        <w:adjustRightInd w:val="0"/>
        <w:spacing w:line="600" w:lineRule="exact"/>
        <w:ind w:firstLineChars="200" w:firstLine="640"/>
        <w:jc w:val="left"/>
        <w:rPr>
          <w:rFonts w:ascii="黑体" w:eastAsia="黑体"/>
          <w:color w:val="000000"/>
          <w:sz w:val="32"/>
          <w:szCs w:val="32"/>
        </w:rPr>
      </w:pPr>
      <w:r w:rsidRPr="00A13CC1">
        <w:rPr>
          <w:rFonts w:ascii="黑体" w:eastAsia="黑体" w:hint="eastAsia"/>
          <w:color w:val="000000"/>
          <w:sz w:val="32"/>
          <w:szCs w:val="32"/>
        </w:rPr>
        <w:t>十、名词解释</w:t>
      </w:r>
    </w:p>
    <w:p w:rsidR="00ED1102" w:rsidRPr="00A13CC1" w:rsidRDefault="00ED1102" w:rsidP="00185957">
      <w:pPr>
        <w:pStyle w:val="Default"/>
        <w:spacing w:line="560" w:lineRule="exact"/>
        <w:ind w:firstLineChars="200" w:firstLine="640"/>
        <w:rPr>
          <w:rFonts w:ascii="仿宋_GB2312" w:eastAsia="仿宋_GB2312"/>
          <w:sz w:val="32"/>
          <w:szCs w:val="32"/>
        </w:rPr>
      </w:pPr>
      <w:r w:rsidRPr="00A13CC1">
        <w:rPr>
          <w:rFonts w:ascii="仿宋_GB2312" w:eastAsia="仿宋_GB2312"/>
          <w:sz w:val="32"/>
          <w:szCs w:val="32"/>
        </w:rPr>
        <w:t>1.</w:t>
      </w:r>
      <w:r w:rsidRPr="00A13CC1">
        <w:rPr>
          <w:rFonts w:ascii="仿宋_GB2312" w:eastAsia="仿宋_GB2312" w:hint="eastAsia"/>
          <w:sz w:val="32"/>
          <w:szCs w:val="32"/>
        </w:rPr>
        <w:t>财政拨款收入：指单位从同级财政部门取得的财政预算资金。</w:t>
      </w:r>
    </w:p>
    <w:p w:rsidR="00ED1102" w:rsidRPr="00A13CC1" w:rsidRDefault="00ED1102" w:rsidP="00185957">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sidRPr="00A13CC1">
        <w:rPr>
          <w:rFonts w:ascii="仿宋_GB2312" w:eastAsia="仿宋_GB2312"/>
          <w:sz w:val="32"/>
          <w:szCs w:val="32"/>
        </w:rPr>
        <w:t>.</w:t>
      </w:r>
      <w:r w:rsidRPr="00A13CC1">
        <w:rPr>
          <w:rFonts w:ascii="仿宋_GB2312" w:eastAsia="仿宋_GB2312" w:hint="eastAsia"/>
          <w:sz w:val="32"/>
          <w:szCs w:val="32"/>
        </w:rPr>
        <w:t>其他收入：指单位取得的除上述收入以外的各项收入。主要是</w:t>
      </w:r>
      <w:r>
        <w:rPr>
          <w:rFonts w:ascii="仿宋_GB2312" w:eastAsia="仿宋_GB2312" w:hint="eastAsia"/>
          <w:sz w:val="32"/>
          <w:szCs w:val="32"/>
        </w:rPr>
        <w:t>银行存款利息收入</w:t>
      </w:r>
      <w:r w:rsidRPr="00A13CC1">
        <w:rPr>
          <w:rFonts w:ascii="仿宋_GB2312" w:eastAsia="仿宋_GB2312" w:hint="eastAsia"/>
          <w:sz w:val="32"/>
          <w:szCs w:val="32"/>
        </w:rPr>
        <w:t>。</w:t>
      </w:r>
      <w:r w:rsidRPr="00A13CC1">
        <w:rPr>
          <w:rFonts w:ascii="仿宋_GB2312" w:eastAsia="仿宋_GB2312"/>
          <w:sz w:val="32"/>
          <w:szCs w:val="32"/>
        </w:rPr>
        <w:t xml:space="preserve"> </w:t>
      </w:r>
    </w:p>
    <w:p w:rsidR="00ED1102" w:rsidRPr="00A13CC1" w:rsidRDefault="00ED1102" w:rsidP="00185957">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sidRPr="00A13CC1">
        <w:rPr>
          <w:rFonts w:ascii="仿宋_GB2312" w:eastAsia="仿宋_GB2312"/>
          <w:sz w:val="32"/>
          <w:szCs w:val="32"/>
        </w:rPr>
        <w:t>.</w:t>
      </w:r>
      <w:r w:rsidRPr="00A13CC1">
        <w:rPr>
          <w:rFonts w:ascii="仿宋_GB2312" w:eastAsia="仿宋_GB2312" w:hint="eastAsia"/>
          <w:sz w:val="32"/>
          <w:szCs w:val="32"/>
        </w:rPr>
        <w:t>年初结转和结余：指以前年度尚未完成、结转到本年按有关规定继续使用的资金。</w:t>
      </w:r>
      <w:r w:rsidRPr="00A13CC1">
        <w:rPr>
          <w:rFonts w:ascii="仿宋_GB2312" w:eastAsia="仿宋_GB2312"/>
          <w:sz w:val="32"/>
          <w:szCs w:val="32"/>
        </w:rPr>
        <w:t xml:space="preserve"> </w:t>
      </w:r>
    </w:p>
    <w:p w:rsidR="00ED1102" w:rsidRPr="00A13CC1" w:rsidRDefault="00ED1102" w:rsidP="00185957">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sidRPr="00A13CC1">
        <w:rPr>
          <w:rFonts w:ascii="仿宋_GB2312" w:eastAsia="仿宋_GB2312" w:hint="eastAsia"/>
          <w:sz w:val="32"/>
          <w:szCs w:val="32"/>
        </w:rPr>
        <w:t>年末结转和结余：指单位按有关规定结转到下年或以后年度继续使用的资金。</w:t>
      </w:r>
    </w:p>
    <w:p w:rsidR="00ED1102" w:rsidRDefault="00ED1102" w:rsidP="00185957">
      <w:pPr>
        <w:ind w:firstLineChars="200" w:firstLine="640"/>
        <w:rPr>
          <w:rFonts w:ascii="仿宋_GB2312" w:eastAsia="仿宋_GB2312"/>
          <w:color w:val="000000"/>
          <w:sz w:val="32"/>
          <w:szCs w:val="32"/>
        </w:rPr>
      </w:pPr>
      <w:r>
        <w:rPr>
          <w:rFonts w:ascii="仿宋_GB2312" w:eastAsia="仿宋_GB2312"/>
          <w:color w:val="000000"/>
          <w:sz w:val="32"/>
          <w:szCs w:val="32"/>
        </w:rPr>
        <w:t>5</w:t>
      </w:r>
      <w:r w:rsidRPr="00A13CC1">
        <w:rPr>
          <w:rFonts w:ascii="仿宋_GB2312" w:eastAsia="仿宋_GB2312"/>
          <w:color w:val="000000"/>
          <w:sz w:val="32"/>
          <w:szCs w:val="32"/>
        </w:rPr>
        <w:t>.</w:t>
      </w:r>
      <w:r w:rsidRPr="00A13CC1">
        <w:rPr>
          <w:rFonts w:ascii="仿宋_GB2312" w:eastAsia="仿宋_GB2312" w:hint="eastAsia"/>
          <w:color w:val="000000"/>
          <w:sz w:val="32"/>
          <w:szCs w:val="32"/>
        </w:rPr>
        <w:t>一般公共服务（类）</w:t>
      </w:r>
      <w:r>
        <w:rPr>
          <w:rFonts w:ascii="仿宋_GB2312" w:eastAsia="仿宋_GB2312" w:hint="eastAsia"/>
          <w:color w:val="000000"/>
          <w:sz w:val="32"/>
          <w:szCs w:val="32"/>
        </w:rPr>
        <w:t>人大事务</w:t>
      </w:r>
      <w:r w:rsidRPr="00A13CC1">
        <w:rPr>
          <w:rFonts w:ascii="仿宋_GB2312" w:eastAsia="仿宋_GB2312" w:hint="eastAsia"/>
          <w:color w:val="000000"/>
          <w:sz w:val="32"/>
          <w:szCs w:val="32"/>
        </w:rPr>
        <w:t>（款）</w:t>
      </w:r>
      <w:r>
        <w:rPr>
          <w:rFonts w:ascii="仿宋_GB2312" w:eastAsia="仿宋_GB2312" w:hint="eastAsia"/>
          <w:color w:val="000000"/>
          <w:sz w:val="32"/>
          <w:szCs w:val="32"/>
        </w:rPr>
        <w:t>行政运行</w:t>
      </w:r>
      <w:r w:rsidRPr="00A13CC1">
        <w:rPr>
          <w:rFonts w:ascii="仿宋_GB2312" w:eastAsia="仿宋_GB2312" w:hint="eastAsia"/>
          <w:color w:val="000000"/>
          <w:sz w:val="32"/>
          <w:szCs w:val="32"/>
        </w:rPr>
        <w:t>（项）：指</w:t>
      </w:r>
      <w:r>
        <w:rPr>
          <w:rFonts w:ascii="仿宋_GB2312" w:eastAsia="仿宋_GB2312" w:hint="eastAsia"/>
          <w:color w:val="000000"/>
          <w:sz w:val="32"/>
          <w:szCs w:val="32"/>
        </w:rPr>
        <w:t>行政单位的基本支出</w:t>
      </w:r>
      <w:r w:rsidRPr="00A13CC1">
        <w:rPr>
          <w:rFonts w:ascii="仿宋_GB2312" w:eastAsia="仿宋_GB2312" w:hint="eastAsia"/>
          <w:color w:val="000000"/>
          <w:sz w:val="32"/>
          <w:szCs w:val="32"/>
        </w:rPr>
        <w:t>。</w:t>
      </w:r>
    </w:p>
    <w:p w:rsidR="00ED1102" w:rsidRDefault="00ED1102" w:rsidP="00185957">
      <w:pPr>
        <w:spacing w:line="580" w:lineRule="exact"/>
        <w:ind w:firstLineChars="200" w:firstLine="640"/>
        <w:rPr>
          <w:rStyle w:val="a3"/>
          <w:rFonts w:ascii="仿宋_GB2312" w:eastAsia="仿宋_GB2312" w:hAnsi="仿宋_GB2312" w:cs="仿宋_GB2312"/>
          <w:b w:val="0"/>
          <w:bCs/>
          <w:sz w:val="32"/>
          <w:szCs w:val="32"/>
        </w:rPr>
      </w:pPr>
      <w:r>
        <w:rPr>
          <w:rStyle w:val="a3"/>
          <w:rFonts w:ascii="仿宋_GB2312" w:eastAsia="仿宋_GB2312" w:hAnsi="仿宋_GB2312" w:cs="仿宋_GB2312"/>
          <w:b w:val="0"/>
          <w:bCs/>
          <w:sz w:val="32"/>
          <w:szCs w:val="32"/>
        </w:rPr>
        <w:lastRenderedPageBreak/>
        <w:t>6.</w:t>
      </w:r>
      <w:r w:rsidRPr="001B551D">
        <w:rPr>
          <w:rStyle w:val="a3"/>
          <w:rFonts w:ascii="仿宋_GB2312" w:eastAsia="仿宋_GB2312" w:hAnsi="仿宋_GB2312" w:cs="仿宋_GB2312" w:hint="eastAsia"/>
          <w:b w:val="0"/>
          <w:bCs/>
          <w:sz w:val="32"/>
          <w:szCs w:val="32"/>
        </w:rPr>
        <w:t>一般公共服务（类）人大事务（款）一般行政管理事务（项）</w:t>
      </w:r>
      <w:r w:rsidRPr="001B551D">
        <w:rPr>
          <w:rStyle w:val="a3"/>
          <w:rFonts w:ascii="仿宋_GB2312" w:eastAsia="仿宋_GB2312" w:hAnsi="仿宋_GB2312" w:cs="仿宋_GB2312"/>
          <w:b w:val="0"/>
          <w:bCs/>
          <w:sz w:val="32"/>
          <w:szCs w:val="32"/>
        </w:rPr>
        <w:t>:</w:t>
      </w:r>
      <w:r>
        <w:rPr>
          <w:rStyle w:val="a3"/>
          <w:rFonts w:ascii="仿宋_GB2312" w:eastAsia="仿宋_GB2312" w:hAnsi="仿宋_GB2312" w:cs="仿宋_GB2312" w:hint="eastAsia"/>
          <w:b w:val="0"/>
          <w:bCs/>
          <w:sz w:val="32"/>
          <w:szCs w:val="32"/>
        </w:rPr>
        <w:t>指行政单位未单独设置项级科目的其他项目支出。</w:t>
      </w:r>
    </w:p>
    <w:p w:rsidR="00ED1102" w:rsidRPr="001B551D" w:rsidRDefault="00ED1102" w:rsidP="00185957">
      <w:pPr>
        <w:spacing w:line="580" w:lineRule="exact"/>
        <w:ind w:firstLineChars="200" w:firstLine="640"/>
        <w:rPr>
          <w:rStyle w:val="a3"/>
          <w:rFonts w:ascii="仿宋_GB2312" w:eastAsia="仿宋_GB2312" w:hAnsi="仿宋_GB2312" w:cs="仿宋_GB2312"/>
          <w:b w:val="0"/>
          <w:bCs/>
          <w:sz w:val="32"/>
          <w:szCs w:val="32"/>
        </w:rPr>
      </w:pPr>
      <w:r>
        <w:rPr>
          <w:rStyle w:val="a3"/>
          <w:rFonts w:ascii="仿宋_GB2312" w:eastAsia="仿宋_GB2312" w:hAnsi="仿宋_GB2312" w:cs="仿宋_GB2312"/>
          <w:b w:val="0"/>
          <w:bCs/>
          <w:sz w:val="32"/>
          <w:szCs w:val="32"/>
        </w:rPr>
        <w:t>7.</w:t>
      </w:r>
      <w:r w:rsidRPr="001B551D">
        <w:rPr>
          <w:rStyle w:val="a3"/>
          <w:rFonts w:ascii="仿宋_GB2312" w:eastAsia="仿宋_GB2312" w:hAnsi="仿宋_GB2312" w:cs="仿宋_GB2312" w:hint="eastAsia"/>
          <w:b w:val="0"/>
          <w:bCs/>
          <w:sz w:val="32"/>
          <w:szCs w:val="32"/>
        </w:rPr>
        <w:t>一般公共服务（类）人大事务（款）机关服务（项）</w:t>
      </w:r>
      <w:r w:rsidRPr="001B551D">
        <w:rPr>
          <w:rStyle w:val="a3"/>
          <w:rFonts w:ascii="仿宋_GB2312" w:eastAsia="仿宋_GB2312" w:hAnsi="仿宋_GB2312" w:cs="仿宋_GB2312"/>
          <w:b w:val="0"/>
          <w:bCs/>
          <w:sz w:val="32"/>
          <w:szCs w:val="32"/>
        </w:rPr>
        <w:t>:</w:t>
      </w:r>
      <w:r>
        <w:rPr>
          <w:rStyle w:val="a3"/>
          <w:rFonts w:ascii="仿宋_GB2312" w:eastAsia="仿宋_GB2312" w:hAnsi="仿宋_GB2312" w:cs="仿宋_GB2312" w:hint="eastAsia"/>
          <w:b w:val="0"/>
          <w:bCs/>
          <w:sz w:val="32"/>
          <w:szCs w:val="32"/>
        </w:rPr>
        <w:t>指行政单位提供后勤服务的各类后勤服务中心等事业单位的支出。</w:t>
      </w:r>
    </w:p>
    <w:p w:rsidR="00ED1102" w:rsidRDefault="00ED1102" w:rsidP="00185957">
      <w:pPr>
        <w:spacing w:line="580" w:lineRule="exact"/>
        <w:ind w:firstLineChars="200" w:firstLine="640"/>
        <w:rPr>
          <w:rStyle w:val="a3"/>
          <w:rFonts w:ascii="仿宋_GB2312" w:eastAsia="仿宋_GB2312" w:hAnsi="仿宋_GB2312" w:cs="仿宋_GB2312"/>
          <w:b w:val="0"/>
          <w:bCs/>
          <w:sz w:val="32"/>
          <w:szCs w:val="32"/>
        </w:rPr>
      </w:pPr>
      <w:r>
        <w:rPr>
          <w:rStyle w:val="a3"/>
          <w:rFonts w:ascii="仿宋_GB2312" w:eastAsia="仿宋_GB2312" w:hAnsi="仿宋_GB2312" w:cs="仿宋_GB2312"/>
          <w:b w:val="0"/>
          <w:bCs/>
          <w:sz w:val="32"/>
          <w:szCs w:val="32"/>
        </w:rPr>
        <w:t>8.</w:t>
      </w:r>
      <w:r w:rsidRPr="001B551D">
        <w:rPr>
          <w:rStyle w:val="a3"/>
          <w:rFonts w:ascii="仿宋_GB2312" w:eastAsia="仿宋_GB2312" w:hAnsi="仿宋_GB2312" w:cs="仿宋_GB2312" w:hint="eastAsia"/>
          <w:b w:val="0"/>
          <w:bCs/>
          <w:sz w:val="32"/>
          <w:szCs w:val="32"/>
        </w:rPr>
        <w:t>一般公共服务（类）人大事务（款）人大会议（项）</w:t>
      </w:r>
      <w:r w:rsidRPr="001B551D">
        <w:rPr>
          <w:rStyle w:val="a3"/>
          <w:rFonts w:ascii="仿宋_GB2312" w:eastAsia="仿宋_GB2312" w:hAnsi="仿宋_GB2312" w:cs="仿宋_GB2312"/>
          <w:b w:val="0"/>
          <w:bCs/>
          <w:sz w:val="32"/>
          <w:szCs w:val="32"/>
        </w:rPr>
        <w:t>:</w:t>
      </w:r>
      <w:r>
        <w:rPr>
          <w:rStyle w:val="a3"/>
          <w:rFonts w:ascii="仿宋_GB2312" w:eastAsia="仿宋_GB2312" w:hAnsi="仿宋_GB2312" w:cs="仿宋_GB2312" w:hint="eastAsia"/>
          <w:b w:val="0"/>
          <w:bCs/>
          <w:sz w:val="32"/>
          <w:szCs w:val="32"/>
        </w:rPr>
        <w:t>指各级人大召开人民代表大会等专门会议的支出。</w:t>
      </w:r>
    </w:p>
    <w:p w:rsidR="00ED1102" w:rsidRDefault="00ED1102" w:rsidP="00185957">
      <w:pPr>
        <w:spacing w:line="580" w:lineRule="exact"/>
        <w:ind w:firstLineChars="200" w:firstLine="640"/>
        <w:rPr>
          <w:rStyle w:val="a3"/>
          <w:rFonts w:ascii="仿宋_GB2312" w:eastAsia="仿宋_GB2312" w:hAnsi="仿宋_GB2312" w:cs="仿宋_GB2312"/>
          <w:b w:val="0"/>
          <w:bCs/>
          <w:sz w:val="32"/>
          <w:szCs w:val="32"/>
        </w:rPr>
      </w:pPr>
      <w:r>
        <w:rPr>
          <w:rStyle w:val="a3"/>
          <w:rFonts w:ascii="仿宋_GB2312" w:eastAsia="仿宋_GB2312" w:hAnsi="仿宋_GB2312" w:cs="仿宋_GB2312"/>
          <w:b w:val="0"/>
          <w:bCs/>
          <w:sz w:val="32"/>
          <w:szCs w:val="32"/>
        </w:rPr>
        <w:t>9.</w:t>
      </w:r>
      <w:r w:rsidRPr="001B551D">
        <w:rPr>
          <w:rStyle w:val="a3"/>
          <w:rFonts w:ascii="仿宋_GB2312" w:eastAsia="仿宋_GB2312" w:hAnsi="仿宋_GB2312" w:cs="仿宋_GB2312" w:hint="eastAsia"/>
          <w:b w:val="0"/>
          <w:bCs/>
          <w:sz w:val="32"/>
          <w:szCs w:val="32"/>
        </w:rPr>
        <w:t>一般公共服务（类）人大事务（款）人大监督（项）</w:t>
      </w:r>
      <w:r w:rsidRPr="001B551D">
        <w:rPr>
          <w:rStyle w:val="a3"/>
          <w:rFonts w:ascii="仿宋_GB2312" w:eastAsia="仿宋_GB2312" w:hAnsi="仿宋_GB2312" w:cs="仿宋_GB2312"/>
          <w:b w:val="0"/>
          <w:bCs/>
          <w:sz w:val="32"/>
          <w:szCs w:val="32"/>
        </w:rPr>
        <w:t>:</w:t>
      </w:r>
      <w:r>
        <w:rPr>
          <w:rStyle w:val="a3"/>
          <w:rFonts w:ascii="仿宋_GB2312" w:eastAsia="仿宋_GB2312" w:hAnsi="仿宋_GB2312" w:cs="仿宋_GB2312" w:hint="eastAsia"/>
          <w:b w:val="0"/>
          <w:bCs/>
          <w:sz w:val="32"/>
          <w:szCs w:val="32"/>
        </w:rPr>
        <w:t>指各级人大开展监督工作的支出。</w:t>
      </w:r>
    </w:p>
    <w:p w:rsidR="00ED1102" w:rsidRDefault="00ED1102" w:rsidP="00185957">
      <w:pPr>
        <w:spacing w:line="580" w:lineRule="exact"/>
        <w:ind w:firstLineChars="200" w:firstLine="640"/>
        <w:rPr>
          <w:rStyle w:val="a3"/>
          <w:rFonts w:ascii="仿宋_GB2312" w:eastAsia="仿宋_GB2312" w:hAnsi="仿宋_GB2312" w:cs="仿宋_GB2312"/>
          <w:b w:val="0"/>
          <w:bCs/>
          <w:sz w:val="32"/>
          <w:szCs w:val="32"/>
        </w:rPr>
      </w:pPr>
      <w:r>
        <w:rPr>
          <w:rStyle w:val="a3"/>
          <w:rFonts w:ascii="仿宋_GB2312" w:eastAsia="仿宋_GB2312" w:hAnsi="仿宋_GB2312" w:cs="仿宋_GB2312"/>
          <w:b w:val="0"/>
          <w:bCs/>
          <w:sz w:val="32"/>
          <w:szCs w:val="32"/>
        </w:rPr>
        <w:t>10.</w:t>
      </w:r>
      <w:r w:rsidRPr="001B551D">
        <w:rPr>
          <w:rStyle w:val="a3"/>
          <w:rFonts w:ascii="仿宋_GB2312" w:eastAsia="仿宋_GB2312" w:hAnsi="仿宋_GB2312" w:cs="仿宋_GB2312" w:hint="eastAsia"/>
          <w:b w:val="0"/>
          <w:bCs/>
          <w:sz w:val="32"/>
          <w:szCs w:val="32"/>
        </w:rPr>
        <w:t>一般公共服务（类）人大事务（款）人大代表履职能力提升（项）</w:t>
      </w:r>
      <w:r w:rsidRPr="001B551D">
        <w:rPr>
          <w:rStyle w:val="a3"/>
          <w:rFonts w:ascii="仿宋_GB2312" w:eastAsia="仿宋_GB2312" w:hAnsi="仿宋_GB2312" w:cs="仿宋_GB2312"/>
          <w:b w:val="0"/>
          <w:bCs/>
          <w:sz w:val="32"/>
          <w:szCs w:val="32"/>
        </w:rPr>
        <w:t>:</w:t>
      </w:r>
      <w:r>
        <w:rPr>
          <w:rStyle w:val="a3"/>
          <w:rFonts w:ascii="仿宋_GB2312" w:eastAsia="仿宋_GB2312" w:hAnsi="仿宋_GB2312" w:cs="仿宋_GB2312" w:hint="eastAsia"/>
          <w:b w:val="0"/>
          <w:bCs/>
          <w:sz w:val="32"/>
          <w:szCs w:val="32"/>
        </w:rPr>
        <w:t>指各级人大为提高代表履职能力所发生的各项支出。</w:t>
      </w:r>
    </w:p>
    <w:p w:rsidR="00ED1102" w:rsidRDefault="00ED1102" w:rsidP="00185957">
      <w:pPr>
        <w:spacing w:line="580" w:lineRule="exact"/>
        <w:ind w:firstLineChars="200" w:firstLine="640"/>
        <w:rPr>
          <w:rStyle w:val="a3"/>
          <w:rFonts w:ascii="仿宋_GB2312" w:eastAsia="仿宋_GB2312" w:hAnsi="仿宋_GB2312" w:cs="仿宋_GB2312"/>
          <w:b w:val="0"/>
          <w:bCs/>
          <w:sz w:val="32"/>
          <w:szCs w:val="32"/>
        </w:rPr>
      </w:pPr>
      <w:r>
        <w:rPr>
          <w:rStyle w:val="a3"/>
          <w:rFonts w:ascii="仿宋_GB2312" w:eastAsia="仿宋_GB2312" w:hAnsi="仿宋_GB2312" w:cs="仿宋_GB2312"/>
          <w:b w:val="0"/>
          <w:bCs/>
          <w:sz w:val="32"/>
          <w:szCs w:val="32"/>
        </w:rPr>
        <w:t>11.</w:t>
      </w:r>
      <w:r w:rsidRPr="001B551D">
        <w:rPr>
          <w:rStyle w:val="a3"/>
          <w:rFonts w:ascii="仿宋_GB2312" w:eastAsia="仿宋_GB2312" w:hAnsi="仿宋_GB2312" w:cs="仿宋_GB2312" w:hint="eastAsia"/>
          <w:b w:val="0"/>
          <w:bCs/>
          <w:sz w:val="32"/>
          <w:szCs w:val="32"/>
        </w:rPr>
        <w:t>一般公共服务（类）人大事务（款）代表工作（项）</w:t>
      </w:r>
      <w:r w:rsidRPr="001B551D">
        <w:rPr>
          <w:rStyle w:val="a3"/>
          <w:rFonts w:ascii="仿宋_GB2312" w:eastAsia="仿宋_GB2312" w:hAnsi="仿宋_GB2312" w:cs="仿宋_GB2312"/>
          <w:b w:val="0"/>
          <w:bCs/>
          <w:sz w:val="32"/>
          <w:szCs w:val="32"/>
        </w:rPr>
        <w:t>:</w:t>
      </w:r>
      <w:r>
        <w:rPr>
          <w:rStyle w:val="a3"/>
          <w:rFonts w:ascii="仿宋_GB2312" w:eastAsia="仿宋_GB2312" w:hAnsi="仿宋_GB2312" w:cs="仿宋_GB2312" w:hint="eastAsia"/>
          <w:b w:val="0"/>
          <w:bCs/>
          <w:sz w:val="32"/>
          <w:szCs w:val="32"/>
        </w:rPr>
        <w:t>指人大代表开展各类视察等方面的支出。</w:t>
      </w:r>
    </w:p>
    <w:p w:rsidR="00ED1102" w:rsidRDefault="00ED1102" w:rsidP="00185957">
      <w:pPr>
        <w:spacing w:line="580" w:lineRule="exact"/>
        <w:ind w:firstLineChars="200" w:firstLine="640"/>
        <w:rPr>
          <w:rStyle w:val="a3"/>
          <w:rFonts w:ascii="仿宋_GB2312" w:eastAsia="仿宋_GB2312" w:hAnsi="仿宋_GB2312" w:cs="仿宋_GB2312"/>
          <w:b w:val="0"/>
          <w:bCs/>
          <w:sz w:val="32"/>
          <w:szCs w:val="32"/>
        </w:rPr>
      </w:pPr>
      <w:r>
        <w:rPr>
          <w:rStyle w:val="a3"/>
          <w:rFonts w:ascii="仿宋_GB2312" w:eastAsia="仿宋_GB2312" w:hAnsi="仿宋_GB2312" w:cs="仿宋_GB2312"/>
          <w:b w:val="0"/>
          <w:bCs/>
          <w:sz w:val="32"/>
          <w:szCs w:val="32"/>
        </w:rPr>
        <w:t>12.</w:t>
      </w:r>
      <w:r w:rsidRPr="001B551D">
        <w:rPr>
          <w:rStyle w:val="a3"/>
          <w:rFonts w:ascii="仿宋_GB2312" w:eastAsia="仿宋_GB2312" w:hAnsi="仿宋_GB2312" w:cs="仿宋_GB2312" w:hint="eastAsia"/>
          <w:b w:val="0"/>
          <w:bCs/>
          <w:sz w:val="32"/>
          <w:szCs w:val="32"/>
        </w:rPr>
        <w:t>一般公共服务（类）人大事务（款）其他人大事务工作（项）</w:t>
      </w:r>
      <w:r w:rsidRPr="001B551D">
        <w:rPr>
          <w:rStyle w:val="a3"/>
          <w:rFonts w:ascii="仿宋_GB2312" w:eastAsia="仿宋_GB2312" w:hAnsi="仿宋_GB2312" w:cs="仿宋_GB2312"/>
          <w:b w:val="0"/>
          <w:bCs/>
          <w:sz w:val="32"/>
          <w:szCs w:val="32"/>
        </w:rPr>
        <w:t>:</w:t>
      </w:r>
      <w:r>
        <w:rPr>
          <w:rStyle w:val="a3"/>
          <w:rFonts w:ascii="仿宋_GB2312" w:eastAsia="仿宋_GB2312" w:hAnsi="仿宋_GB2312" w:cs="仿宋_GB2312" w:hint="eastAsia"/>
          <w:b w:val="0"/>
          <w:bCs/>
          <w:sz w:val="32"/>
          <w:szCs w:val="32"/>
        </w:rPr>
        <w:t>指其他人大事务支出。</w:t>
      </w:r>
    </w:p>
    <w:p w:rsidR="00ED1102" w:rsidRPr="001B551D" w:rsidRDefault="00ED1102" w:rsidP="00185957">
      <w:pPr>
        <w:spacing w:line="580" w:lineRule="exact"/>
        <w:ind w:firstLineChars="200" w:firstLine="640"/>
        <w:rPr>
          <w:rFonts w:ascii="仿宋_GB2312" w:eastAsia="仿宋_GB2312" w:hAnsi="仿宋_GB2312" w:cs="仿宋_GB2312"/>
          <w:sz w:val="32"/>
          <w:szCs w:val="32"/>
        </w:rPr>
      </w:pPr>
      <w:r>
        <w:rPr>
          <w:rStyle w:val="a3"/>
          <w:rFonts w:ascii="仿宋_GB2312" w:eastAsia="仿宋_GB2312" w:hAnsi="仿宋_GB2312" w:cs="仿宋_GB2312"/>
          <w:b w:val="0"/>
          <w:bCs/>
          <w:sz w:val="32"/>
          <w:szCs w:val="32"/>
        </w:rPr>
        <w:t>13</w:t>
      </w:r>
      <w:r w:rsidRPr="001B551D">
        <w:rPr>
          <w:rStyle w:val="a3"/>
          <w:rFonts w:ascii="仿宋_GB2312" w:eastAsia="仿宋_GB2312" w:hAnsi="仿宋_GB2312" w:cs="仿宋_GB2312"/>
          <w:b w:val="0"/>
          <w:bCs/>
          <w:sz w:val="32"/>
          <w:szCs w:val="32"/>
        </w:rPr>
        <w:t>.</w:t>
      </w:r>
      <w:r w:rsidRPr="001B551D">
        <w:rPr>
          <w:rStyle w:val="a3"/>
          <w:rFonts w:ascii="仿宋_GB2312" w:eastAsia="仿宋_GB2312" w:hAnsi="仿宋_GB2312" w:cs="仿宋_GB2312" w:hint="eastAsia"/>
          <w:b w:val="0"/>
          <w:bCs/>
          <w:sz w:val="32"/>
          <w:szCs w:val="32"/>
        </w:rPr>
        <w:t>教育（类）进修及培训（款）培训支出（项）</w:t>
      </w:r>
      <w:r w:rsidRPr="001B551D">
        <w:rPr>
          <w:rStyle w:val="a3"/>
          <w:rFonts w:ascii="仿宋_GB2312" w:eastAsia="仿宋_GB2312" w:hAnsi="仿宋_GB2312" w:cs="仿宋_GB2312"/>
          <w:b w:val="0"/>
          <w:bCs/>
          <w:sz w:val="32"/>
          <w:szCs w:val="32"/>
        </w:rPr>
        <w:t>:</w:t>
      </w:r>
      <w:r>
        <w:rPr>
          <w:rFonts w:ascii="仿宋_GB2312" w:eastAsia="仿宋_GB2312" w:hAnsi="仿宋_GB2312" w:cs="仿宋_GB2312" w:hint="eastAsia"/>
          <w:sz w:val="32"/>
          <w:szCs w:val="32"/>
        </w:rPr>
        <w:t>指各部门安排的用于培训的支出</w:t>
      </w:r>
      <w:r w:rsidRPr="001B551D">
        <w:rPr>
          <w:rFonts w:ascii="仿宋_GB2312" w:eastAsia="仿宋_GB2312" w:hAnsi="仿宋_GB2312" w:cs="仿宋_GB2312" w:hint="eastAsia"/>
          <w:sz w:val="32"/>
          <w:szCs w:val="32"/>
        </w:rPr>
        <w:t>。</w:t>
      </w:r>
    </w:p>
    <w:p w:rsidR="00ED1102" w:rsidRPr="001B551D" w:rsidRDefault="00ED1102" w:rsidP="00185957">
      <w:pPr>
        <w:spacing w:line="580" w:lineRule="exact"/>
        <w:ind w:firstLineChars="200" w:firstLine="640"/>
        <w:rPr>
          <w:rFonts w:ascii="仿宋_GB2312" w:eastAsia="仿宋_GB2312" w:hAnsi="仿宋_GB2312" w:cs="仿宋_GB2312"/>
          <w:sz w:val="32"/>
          <w:szCs w:val="32"/>
        </w:rPr>
      </w:pPr>
      <w:r>
        <w:rPr>
          <w:rStyle w:val="a3"/>
          <w:rFonts w:ascii="仿宋_GB2312" w:eastAsia="仿宋_GB2312" w:hAnsi="仿宋_GB2312" w:cs="仿宋_GB2312"/>
          <w:b w:val="0"/>
          <w:bCs/>
          <w:sz w:val="32"/>
          <w:szCs w:val="32"/>
        </w:rPr>
        <w:t>14</w:t>
      </w:r>
      <w:r w:rsidRPr="001B551D">
        <w:rPr>
          <w:rStyle w:val="a3"/>
          <w:rFonts w:ascii="仿宋_GB2312" w:eastAsia="仿宋_GB2312" w:hAnsi="仿宋_GB2312" w:cs="仿宋_GB2312"/>
          <w:b w:val="0"/>
          <w:bCs/>
          <w:sz w:val="32"/>
          <w:szCs w:val="32"/>
        </w:rPr>
        <w:t>.</w:t>
      </w:r>
      <w:r w:rsidRPr="001B551D">
        <w:rPr>
          <w:rStyle w:val="a3"/>
          <w:rFonts w:ascii="仿宋_GB2312" w:eastAsia="仿宋_GB2312" w:hAnsi="仿宋_GB2312" w:cs="仿宋_GB2312" w:hint="eastAsia"/>
          <w:b w:val="0"/>
          <w:bCs/>
          <w:sz w:val="32"/>
          <w:szCs w:val="32"/>
        </w:rPr>
        <w:t>社会保障和就业（类）行政事业单位离退休（款）归口管理的行政单位离退休（项）</w:t>
      </w:r>
      <w:r w:rsidRPr="001B551D">
        <w:rPr>
          <w:rStyle w:val="a3"/>
          <w:rFonts w:ascii="仿宋_GB2312" w:eastAsia="仿宋_GB2312" w:hAnsi="仿宋_GB2312" w:cs="仿宋_GB2312"/>
          <w:b w:val="0"/>
          <w:bCs/>
          <w:sz w:val="32"/>
          <w:szCs w:val="32"/>
        </w:rPr>
        <w:t>:</w:t>
      </w:r>
      <w:r>
        <w:rPr>
          <w:rFonts w:ascii="仿宋_GB2312" w:eastAsia="仿宋_GB2312" w:hAnsi="仿宋_GB2312" w:cs="仿宋_GB2312" w:hint="eastAsia"/>
          <w:sz w:val="32"/>
          <w:szCs w:val="32"/>
        </w:rPr>
        <w:t>指实行归口管理的行政单位开支的离退休经费。</w:t>
      </w:r>
    </w:p>
    <w:p w:rsidR="00ED1102" w:rsidRPr="001B551D" w:rsidRDefault="00ED1102" w:rsidP="00185957">
      <w:pPr>
        <w:spacing w:line="580" w:lineRule="exact"/>
        <w:ind w:firstLineChars="200" w:firstLine="640"/>
        <w:rPr>
          <w:rFonts w:ascii="仿宋_GB2312" w:eastAsia="仿宋_GB2312" w:hAnsi="仿宋_GB2312" w:cs="仿宋_GB2312"/>
          <w:sz w:val="32"/>
          <w:szCs w:val="32"/>
        </w:rPr>
      </w:pPr>
      <w:r>
        <w:rPr>
          <w:rStyle w:val="a3"/>
          <w:rFonts w:ascii="仿宋_GB2312" w:eastAsia="仿宋_GB2312" w:hAnsi="仿宋_GB2312" w:cs="仿宋_GB2312"/>
          <w:b w:val="0"/>
          <w:bCs/>
          <w:sz w:val="32"/>
          <w:szCs w:val="32"/>
        </w:rPr>
        <w:t>15.</w:t>
      </w:r>
      <w:r w:rsidRPr="001B551D">
        <w:rPr>
          <w:rStyle w:val="a3"/>
          <w:rFonts w:ascii="仿宋_GB2312" w:eastAsia="仿宋_GB2312" w:hAnsi="仿宋_GB2312" w:cs="仿宋_GB2312" w:hint="eastAsia"/>
          <w:b w:val="0"/>
          <w:bCs/>
          <w:sz w:val="32"/>
          <w:szCs w:val="32"/>
        </w:rPr>
        <w:t>社会保障和就业（类）行政事业单位离退休（款）机关事业单位基本养老保险缴费支出（项）</w:t>
      </w:r>
      <w:r w:rsidRPr="001B551D">
        <w:rPr>
          <w:rStyle w:val="a3"/>
          <w:rFonts w:ascii="仿宋_GB2312" w:eastAsia="仿宋_GB2312" w:hAnsi="仿宋_GB2312" w:cs="仿宋_GB2312"/>
          <w:b w:val="0"/>
          <w:bCs/>
          <w:sz w:val="32"/>
          <w:szCs w:val="32"/>
        </w:rPr>
        <w:t>:</w:t>
      </w:r>
      <w:r>
        <w:rPr>
          <w:rFonts w:ascii="仿宋_GB2312" w:eastAsia="仿宋_GB2312" w:hAnsi="仿宋_GB2312" w:cs="仿宋_GB2312" w:hint="eastAsia"/>
          <w:sz w:val="32"/>
          <w:szCs w:val="32"/>
        </w:rPr>
        <w:t>指机关事业单位实施养老保险制度由单位缴纳的基本养老保险支出</w:t>
      </w:r>
      <w:r w:rsidRPr="001B551D">
        <w:rPr>
          <w:rFonts w:ascii="仿宋_GB2312" w:eastAsia="仿宋_GB2312" w:hAnsi="仿宋_GB2312" w:cs="仿宋_GB2312" w:hint="eastAsia"/>
          <w:sz w:val="32"/>
          <w:szCs w:val="32"/>
        </w:rPr>
        <w:t>。</w:t>
      </w:r>
    </w:p>
    <w:p w:rsidR="00ED1102" w:rsidRPr="001B551D" w:rsidRDefault="00ED1102" w:rsidP="00185957">
      <w:pPr>
        <w:spacing w:line="580" w:lineRule="exact"/>
        <w:ind w:firstLineChars="200" w:firstLine="640"/>
        <w:rPr>
          <w:rFonts w:ascii="仿宋_GB2312" w:eastAsia="仿宋_GB2312" w:hAnsi="仿宋_GB2312" w:cs="仿宋_GB2312"/>
          <w:sz w:val="32"/>
          <w:szCs w:val="32"/>
        </w:rPr>
      </w:pPr>
      <w:r>
        <w:rPr>
          <w:rStyle w:val="a3"/>
          <w:rFonts w:ascii="仿宋_GB2312" w:eastAsia="仿宋_GB2312" w:hAnsi="仿宋_GB2312" w:cs="仿宋_GB2312"/>
          <w:b w:val="0"/>
          <w:bCs/>
          <w:sz w:val="32"/>
          <w:szCs w:val="32"/>
        </w:rPr>
        <w:lastRenderedPageBreak/>
        <w:t>16.</w:t>
      </w:r>
      <w:r w:rsidRPr="001B551D">
        <w:rPr>
          <w:rStyle w:val="a3"/>
          <w:rFonts w:ascii="仿宋_GB2312" w:eastAsia="仿宋_GB2312" w:hAnsi="仿宋_GB2312" w:cs="仿宋_GB2312" w:hint="eastAsia"/>
          <w:b w:val="0"/>
          <w:bCs/>
          <w:sz w:val="32"/>
          <w:szCs w:val="32"/>
        </w:rPr>
        <w:t>社会保障和就业（类）抚恤（款）死亡抚恤（项）：</w:t>
      </w:r>
      <w:r>
        <w:rPr>
          <w:rFonts w:ascii="仿宋_GB2312" w:eastAsia="仿宋_GB2312" w:hAnsi="仿宋_GB2312" w:cs="仿宋_GB2312" w:hint="eastAsia"/>
          <w:sz w:val="32"/>
          <w:szCs w:val="32"/>
        </w:rPr>
        <w:t>指按规定用于烈士和牺牲、病故人员家属的一次性和定期抚恤金</w:t>
      </w:r>
      <w:r w:rsidRPr="001B551D">
        <w:rPr>
          <w:rFonts w:ascii="仿宋_GB2312" w:eastAsia="仿宋_GB2312" w:hAnsi="仿宋_GB2312" w:cs="仿宋_GB2312" w:hint="eastAsia"/>
          <w:sz w:val="32"/>
          <w:szCs w:val="32"/>
        </w:rPr>
        <w:t>。</w:t>
      </w:r>
    </w:p>
    <w:p w:rsidR="00ED1102" w:rsidRPr="001B551D" w:rsidRDefault="00ED1102" w:rsidP="00185957">
      <w:pPr>
        <w:spacing w:line="580" w:lineRule="exact"/>
        <w:ind w:firstLineChars="200" w:firstLine="640"/>
        <w:rPr>
          <w:rFonts w:ascii="仿宋_GB2312" w:eastAsia="仿宋_GB2312" w:hAnsi="仿宋_GB2312" w:cs="仿宋_GB2312"/>
          <w:sz w:val="32"/>
          <w:szCs w:val="32"/>
        </w:rPr>
      </w:pPr>
      <w:r>
        <w:rPr>
          <w:rStyle w:val="a3"/>
          <w:rFonts w:ascii="仿宋_GB2312" w:eastAsia="仿宋_GB2312" w:hAnsi="仿宋_GB2312" w:cs="仿宋_GB2312"/>
          <w:b w:val="0"/>
          <w:bCs/>
          <w:sz w:val="32"/>
          <w:szCs w:val="32"/>
        </w:rPr>
        <w:t>17</w:t>
      </w:r>
      <w:r w:rsidRPr="001B551D">
        <w:rPr>
          <w:rStyle w:val="a3"/>
          <w:rFonts w:ascii="仿宋_GB2312" w:eastAsia="仿宋_GB2312" w:hAnsi="仿宋_GB2312" w:cs="仿宋_GB2312"/>
          <w:b w:val="0"/>
          <w:bCs/>
          <w:sz w:val="32"/>
          <w:szCs w:val="32"/>
        </w:rPr>
        <w:t>.</w:t>
      </w:r>
      <w:r w:rsidRPr="001B551D">
        <w:rPr>
          <w:rStyle w:val="a3"/>
          <w:rFonts w:ascii="仿宋_GB2312" w:eastAsia="仿宋_GB2312" w:hAnsi="仿宋_GB2312" w:cs="仿宋_GB2312" w:hint="eastAsia"/>
          <w:b w:val="0"/>
          <w:bCs/>
          <w:sz w:val="32"/>
          <w:szCs w:val="32"/>
        </w:rPr>
        <w:t>医疗卫生与计划生育（类）医疗保障（款）行政单位医疗（项）</w:t>
      </w:r>
      <w:r w:rsidRPr="001B551D">
        <w:rPr>
          <w:rStyle w:val="a3"/>
          <w:rFonts w:ascii="仿宋_GB2312" w:eastAsia="仿宋_GB2312" w:hAnsi="仿宋_GB2312" w:cs="仿宋_GB2312"/>
          <w:b w:val="0"/>
          <w:bCs/>
          <w:sz w:val="32"/>
          <w:szCs w:val="32"/>
        </w:rPr>
        <w:t>:</w:t>
      </w:r>
      <w:r>
        <w:rPr>
          <w:rFonts w:ascii="仿宋_GB2312" w:eastAsia="仿宋_GB2312" w:hAnsi="仿宋_GB2312" w:cs="仿宋_GB2312" w:hint="eastAsia"/>
          <w:sz w:val="32"/>
          <w:szCs w:val="32"/>
        </w:rPr>
        <w:t>指财政部门集中安排的行政单位基本医疗保险缴费经费</w:t>
      </w:r>
      <w:r w:rsidRPr="001B551D">
        <w:rPr>
          <w:rFonts w:ascii="仿宋_GB2312" w:eastAsia="仿宋_GB2312" w:hAnsi="仿宋_GB2312" w:cs="仿宋_GB2312" w:hint="eastAsia"/>
          <w:sz w:val="32"/>
          <w:szCs w:val="32"/>
        </w:rPr>
        <w:t>。</w:t>
      </w:r>
    </w:p>
    <w:p w:rsidR="00ED1102" w:rsidRPr="00A13CC1" w:rsidRDefault="00ED1102" w:rsidP="00185957">
      <w:pPr>
        <w:ind w:firstLineChars="200" w:firstLine="640"/>
        <w:rPr>
          <w:rFonts w:ascii="仿宋_GB2312" w:eastAsia="仿宋_GB2312"/>
          <w:color w:val="000000"/>
          <w:sz w:val="32"/>
          <w:szCs w:val="32"/>
        </w:rPr>
      </w:pPr>
      <w:r>
        <w:rPr>
          <w:rFonts w:ascii="仿宋_GB2312" w:eastAsia="仿宋_GB2312"/>
          <w:color w:val="000000"/>
          <w:sz w:val="32"/>
          <w:szCs w:val="32"/>
        </w:rPr>
        <w:t>18</w:t>
      </w:r>
      <w:r w:rsidRPr="00A13CC1">
        <w:rPr>
          <w:rFonts w:ascii="仿宋_GB2312" w:eastAsia="仿宋_GB2312"/>
          <w:color w:val="000000"/>
          <w:sz w:val="32"/>
          <w:szCs w:val="32"/>
        </w:rPr>
        <w:t>.</w:t>
      </w:r>
      <w:r w:rsidRPr="00A13CC1">
        <w:rPr>
          <w:rFonts w:ascii="仿宋_GB2312" w:eastAsia="仿宋_GB2312" w:hint="eastAsia"/>
          <w:color w:val="000000"/>
          <w:sz w:val="32"/>
          <w:szCs w:val="32"/>
        </w:rPr>
        <w:t>基本支出：指为保障机构正常运转、完成日常工作任务而发生的人员支出和公用支出。</w:t>
      </w:r>
    </w:p>
    <w:p w:rsidR="00ED1102" w:rsidRPr="00A13CC1" w:rsidRDefault="00ED1102" w:rsidP="00185957">
      <w:pPr>
        <w:ind w:firstLineChars="200" w:firstLine="640"/>
        <w:rPr>
          <w:rFonts w:ascii="仿宋_GB2312" w:eastAsia="仿宋_GB2312"/>
          <w:color w:val="000000"/>
          <w:sz w:val="32"/>
          <w:szCs w:val="32"/>
        </w:rPr>
      </w:pPr>
      <w:r>
        <w:rPr>
          <w:rFonts w:ascii="仿宋_GB2312" w:eastAsia="仿宋_GB2312"/>
          <w:color w:val="000000"/>
          <w:sz w:val="32"/>
          <w:szCs w:val="32"/>
        </w:rPr>
        <w:t>19</w:t>
      </w:r>
      <w:r w:rsidRPr="00A13CC1">
        <w:rPr>
          <w:rFonts w:ascii="仿宋_GB2312" w:eastAsia="仿宋_GB2312"/>
          <w:color w:val="000000"/>
          <w:sz w:val="32"/>
          <w:szCs w:val="32"/>
        </w:rPr>
        <w:t>.</w:t>
      </w:r>
      <w:r w:rsidRPr="00A13CC1">
        <w:rPr>
          <w:rFonts w:ascii="仿宋_GB2312" w:eastAsia="仿宋_GB2312" w:hint="eastAsia"/>
          <w:color w:val="000000"/>
          <w:sz w:val="32"/>
          <w:szCs w:val="32"/>
        </w:rPr>
        <w:t>项目支出：指在基本支出之外为完成特定行政任务和事业发展目标所发生的支出。</w:t>
      </w:r>
      <w:r w:rsidRPr="00A13CC1">
        <w:rPr>
          <w:rFonts w:ascii="仿宋_GB2312" w:eastAsia="仿宋_GB2312"/>
          <w:color w:val="000000"/>
          <w:sz w:val="32"/>
          <w:szCs w:val="32"/>
        </w:rPr>
        <w:t xml:space="preserve"> </w:t>
      </w:r>
    </w:p>
    <w:p w:rsidR="00ED1102" w:rsidRPr="00A13CC1" w:rsidRDefault="00ED1102" w:rsidP="00185957">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sidRPr="00A13CC1">
        <w:rPr>
          <w:rFonts w:ascii="仿宋_GB2312" w:eastAsia="仿宋_GB2312"/>
          <w:sz w:val="32"/>
          <w:szCs w:val="32"/>
        </w:rPr>
        <w:t>0.</w:t>
      </w:r>
      <w:r w:rsidRPr="00A13CC1">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ED1102" w:rsidRPr="00A13CC1" w:rsidRDefault="00ED1102" w:rsidP="00185957">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sidRPr="00A13CC1">
        <w:rPr>
          <w:rFonts w:ascii="仿宋_GB2312" w:eastAsia="仿宋_GB2312"/>
          <w:sz w:val="32"/>
          <w:szCs w:val="32"/>
        </w:rPr>
        <w:t>1.</w:t>
      </w:r>
      <w:r w:rsidRPr="00A13CC1">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D1102" w:rsidRDefault="00ED1102" w:rsidP="00185957">
      <w:pPr>
        <w:spacing w:line="580" w:lineRule="exact"/>
        <w:ind w:firstLineChars="200" w:firstLine="640"/>
        <w:rPr>
          <w:rFonts w:ascii="黑体" w:eastAsia="黑体" w:hAnsi="黑体" w:cs="黑体"/>
          <w:sz w:val="32"/>
          <w:szCs w:val="32"/>
        </w:rPr>
      </w:pPr>
    </w:p>
    <w:p w:rsidR="00ED1102" w:rsidRDefault="00ED1102" w:rsidP="00456291">
      <w:pPr>
        <w:spacing w:line="580" w:lineRule="exact"/>
        <w:rPr>
          <w:rFonts w:ascii="黑体" w:eastAsia="黑体" w:hAnsi="黑体" w:cs="黑体"/>
          <w:sz w:val="32"/>
          <w:szCs w:val="32"/>
        </w:rPr>
      </w:pPr>
    </w:p>
    <w:p w:rsidR="00ED1102" w:rsidRDefault="00ED1102" w:rsidP="000A1827">
      <w:pPr>
        <w:spacing w:line="580" w:lineRule="exact"/>
        <w:rPr>
          <w:rFonts w:ascii="黑体" w:eastAsia="黑体" w:hAnsi="黑体" w:cs="黑体"/>
          <w:sz w:val="32"/>
          <w:szCs w:val="32"/>
        </w:rPr>
      </w:pPr>
    </w:p>
    <w:p w:rsidR="00ED1102" w:rsidRPr="00967021" w:rsidRDefault="00ED1102">
      <w:pPr>
        <w:rPr>
          <w:rFonts w:ascii="仿宋_GB2312" w:eastAsia="仿宋_GB2312"/>
          <w:sz w:val="32"/>
          <w:szCs w:val="32"/>
        </w:rPr>
      </w:pPr>
      <w:r>
        <w:t xml:space="preserve">                                  </w:t>
      </w:r>
      <w:r w:rsidRPr="00967021">
        <w:rPr>
          <w:rFonts w:ascii="仿宋_GB2312" w:eastAsia="仿宋_GB2312"/>
          <w:sz w:val="32"/>
          <w:szCs w:val="32"/>
        </w:rPr>
        <w:t xml:space="preserve"> </w:t>
      </w:r>
      <w:r w:rsidRPr="00967021">
        <w:rPr>
          <w:rFonts w:ascii="仿宋_GB2312" w:eastAsia="仿宋_GB2312" w:hint="eastAsia"/>
          <w:sz w:val="32"/>
          <w:szCs w:val="32"/>
        </w:rPr>
        <w:t>江油市人大常务委员会办公室</w:t>
      </w:r>
    </w:p>
    <w:p w:rsidR="00ED1102" w:rsidRPr="00967021" w:rsidRDefault="00ED1102">
      <w:pPr>
        <w:rPr>
          <w:rFonts w:ascii="仿宋_GB2312" w:eastAsia="仿宋_GB2312"/>
          <w:sz w:val="32"/>
          <w:szCs w:val="32"/>
        </w:rPr>
      </w:pPr>
      <w:r w:rsidRPr="00967021">
        <w:rPr>
          <w:rFonts w:ascii="仿宋_GB2312" w:eastAsia="仿宋_GB2312"/>
          <w:sz w:val="32"/>
          <w:szCs w:val="32"/>
        </w:rPr>
        <w:t xml:space="preserve">                     </w:t>
      </w:r>
      <w:r>
        <w:rPr>
          <w:rFonts w:ascii="仿宋_GB2312" w:eastAsia="仿宋_GB2312"/>
          <w:sz w:val="32"/>
          <w:szCs w:val="32"/>
        </w:rPr>
        <w:t xml:space="preserve">         </w:t>
      </w:r>
      <w:r w:rsidRPr="00967021">
        <w:rPr>
          <w:rFonts w:ascii="仿宋_GB2312" w:eastAsia="仿宋_GB2312"/>
          <w:sz w:val="32"/>
          <w:szCs w:val="32"/>
        </w:rPr>
        <w:t>201</w:t>
      </w:r>
      <w:r>
        <w:rPr>
          <w:rFonts w:ascii="仿宋_GB2312" w:eastAsia="仿宋_GB2312"/>
          <w:sz w:val="32"/>
          <w:szCs w:val="32"/>
        </w:rPr>
        <w:t>8</w:t>
      </w:r>
      <w:r w:rsidRPr="00967021">
        <w:rPr>
          <w:rFonts w:ascii="仿宋_GB2312" w:eastAsia="仿宋_GB2312" w:hint="eastAsia"/>
          <w:sz w:val="32"/>
          <w:szCs w:val="32"/>
        </w:rPr>
        <w:t>年</w:t>
      </w:r>
      <w:r>
        <w:rPr>
          <w:rFonts w:ascii="仿宋_GB2312" w:eastAsia="仿宋_GB2312"/>
          <w:sz w:val="32"/>
          <w:szCs w:val="32"/>
        </w:rPr>
        <w:t>9</w:t>
      </w:r>
      <w:r w:rsidRPr="00967021">
        <w:rPr>
          <w:rFonts w:ascii="仿宋_GB2312" w:eastAsia="仿宋_GB2312" w:hint="eastAsia"/>
          <w:sz w:val="32"/>
          <w:szCs w:val="32"/>
        </w:rPr>
        <w:t>月</w:t>
      </w:r>
      <w:r w:rsidRPr="00967021">
        <w:rPr>
          <w:rFonts w:ascii="仿宋_GB2312" w:eastAsia="仿宋_GB2312"/>
          <w:sz w:val="32"/>
          <w:szCs w:val="32"/>
        </w:rPr>
        <w:t>2</w:t>
      </w:r>
      <w:r>
        <w:rPr>
          <w:rFonts w:ascii="仿宋_GB2312" w:eastAsia="仿宋_GB2312"/>
          <w:sz w:val="32"/>
          <w:szCs w:val="32"/>
        </w:rPr>
        <w:t>8</w:t>
      </w:r>
      <w:r w:rsidRPr="00967021">
        <w:rPr>
          <w:rFonts w:ascii="仿宋_GB2312" w:eastAsia="仿宋_GB2312" w:hint="eastAsia"/>
          <w:sz w:val="32"/>
          <w:szCs w:val="32"/>
        </w:rPr>
        <w:t>日</w:t>
      </w:r>
    </w:p>
    <w:sectPr w:rsidR="00ED1102" w:rsidRPr="00967021" w:rsidSect="00506C53">
      <w:footerReference w:type="even" r:id="rId19"/>
      <w:footerReference w:type="default" r:id="rId20"/>
      <w:pgSz w:w="11906" w:h="16838"/>
      <w:pgMar w:top="2098" w:right="1247" w:bottom="1871" w:left="1588" w:header="851" w:footer="850"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BBC" w:rsidRDefault="004A7BBC" w:rsidP="00506C53">
      <w:r>
        <w:separator/>
      </w:r>
    </w:p>
  </w:endnote>
  <w:endnote w:type="continuationSeparator" w:id="0">
    <w:p w:rsidR="004A7BBC" w:rsidRDefault="004A7BBC" w:rsidP="00506C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KaiTi_GB2312">
    <w:panose1 w:val="02010609060101010101"/>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102" w:rsidRDefault="00FA5581">
    <w:pPr>
      <w:pStyle w:val="a5"/>
      <w:rPr>
        <w:rFonts w:ascii="宋体"/>
        <w:sz w:val="28"/>
        <w:szCs w:val="28"/>
      </w:rPr>
    </w:pPr>
    <w:r>
      <w:rPr>
        <w:rFonts w:ascii="宋体" w:hAnsi="宋体"/>
        <w:sz w:val="28"/>
        <w:szCs w:val="28"/>
      </w:rPr>
      <w:fldChar w:fldCharType="begin"/>
    </w:r>
    <w:r w:rsidR="00ED1102">
      <w:rPr>
        <w:rFonts w:ascii="宋体" w:hAnsi="宋体"/>
        <w:sz w:val="28"/>
        <w:szCs w:val="28"/>
      </w:rPr>
      <w:instrText xml:space="preserve"> PAGE   \* MERGEFORMAT </w:instrText>
    </w:r>
    <w:r>
      <w:rPr>
        <w:rFonts w:ascii="宋体" w:hAnsi="宋体"/>
        <w:sz w:val="28"/>
        <w:szCs w:val="28"/>
      </w:rPr>
      <w:fldChar w:fldCharType="separate"/>
    </w:r>
    <w:r w:rsidR="00ED1102" w:rsidRPr="00463F79">
      <w:rPr>
        <w:rFonts w:ascii="宋体"/>
        <w:noProof/>
        <w:sz w:val="28"/>
        <w:szCs w:val="28"/>
        <w:lang w:val="zh-CN"/>
      </w:rPr>
      <w:t>-</w:t>
    </w:r>
    <w:r w:rsidR="00ED1102" w:rsidRPr="00463F79">
      <w:rPr>
        <w:rFonts w:ascii="宋体" w:hAnsi="宋体"/>
        <w:noProof/>
        <w:sz w:val="28"/>
        <w:szCs w:val="28"/>
      </w:rPr>
      <w:t xml:space="preserve"> 12 -</w:t>
    </w:r>
    <w:r>
      <w:rPr>
        <w:rFonts w:ascii="宋体" w:hAnsi="宋体"/>
        <w:sz w:val="28"/>
        <w:szCs w:val="28"/>
      </w:rPr>
      <w:fldChar w:fldCharType="end"/>
    </w:r>
  </w:p>
  <w:p w:rsidR="00ED1102" w:rsidRDefault="00ED110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102" w:rsidRDefault="00FA5581">
    <w:pPr>
      <w:pStyle w:val="a5"/>
      <w:jc w:val="right"/>
      <w:rPr>
        <w:rFonts w:ascii="宋体"/>
        <w:sz w:val="28"/>
        <w:szCs w:val="28"/>
      </w:rPr>
    </w:pPr>
    <w:r>
      <w:rPr>
        <w:rFonts w:ascii="宋体" w:hAnsi="宋体"/>
        <w:sz w:val="28"/>
        <w:szCs w:val="28"/>
      </w:rPr>
      <w:fldChar w:fldCharType="begin"/>
    </w:r>
    <w:r w:rsidR="00ED1102">
      <w:rPr>
        <w:rFonts w:ascii="宋体" w:hAnsi="宋体"/>
        <w:sz w:val="28"/>
        <w:szCs w:val="28"/>
      </w:rPr>
      <w:instrText xml:space="preserve"> PAGE   \* MERGEFORMAT </w:instrText>
    </w:r>
    <w:r>
      <w:rPr>
        <w:rFonts w:ascii="宋体" w:hAnsi="宋体"/>
        <w:sz w:val="28"/>
        <w:szCs w:val="28"/>
      </w:rPr>
      <w:fldChar w:fldCharType="separate"/>
    </w:r>
    <w:r w:rsidR="00313BA2" w:rsidRPr="00313BA2">
      <w:rPr>
        <w:rFonts w:ascii="宋体"/>
        <w:noProof/>
        <w:sz w:val="28"/>
        <w:szCs w:val="28"/>
        <w:lang w:val="zh-CN"/>
      </w:rPr>
      <w:t>-</w:t>
    </w:r>
    <w:r w:rsidR="00313BA2">
      <w:rPr>
        <w:rFonts w:ascii="宋体" w:hAnsi="宋体"/>
        <w:noProof/>
        <w:sz w:val="28"/>
        <w:szCs w:val="28"/>
      </w:rPr>
      <w:t xml:space="preserve"> 7 -</w:t>
    </w:r>
    <w:r>
      <w:rPr>
        <w:rFonts w:ascii="宋体" w:hAnsi="宋体"/>
        <w:sz w:val="28"/>
        <w:szCs w:val="28"/>
      </w:rPr>
      <w:fldChar w:fldCharType="end"/>
    </w:r>
  </w:p>
  <w:p w:rsidR="00ED1102" w:rsidRDefault="00ED1102">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BBC" w:rsidRDefault="004A7BBC" w:rsidP="00506C53">
      <w:r>
        <w:separator/>
      </w:r>
    </w:p>
  </w:footnote>
  <w:footnote w:type="continuationSeparator" w:id="0">
    <w:p w:rsidR="004A7BBC" w:rsidRDefault="004A7BBC" w:rsidP="00506C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40BDF8"/>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170A28C2"/>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04D4B90E"/>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CC5ECD82"/>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5F047972"/>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73BED814"/>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353C9B0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3AE0F5AA"/>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4AD42F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2FCD17E"/>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717B"/>
    <w:rsid w:val="000428CB"/>
    <w:rsid w:val="000637F4"/>
    <w:rsid w:val="000A1827"/>
    <w:rsid w:val="000D189D"/>
    <w:rsid w:val="000D75B3"/>
    <w:rsid w:val="00185957"/>
    <w:rsid w:val="001B551D"/>
    <w:rsid w:val="001C41FC"/>
    <w:rsid w:val="001C4409"/>
    <w:rsid w:val="001F4771"/>
    <w:rsid w:val="00201F03"/>
    <w:rsid w:val="002546FC"/>
    <w:rsid w:val="00260C34"/>
    <w:rsid w:val="00263A09"/>
    <w:rsid w:val="002725AA"/>
    <w:rsid w:val="002F4805"/>
    <w:rsid w:val="002F5C5E"/>
    <w:rsid w:val="003018FA"/>
    <w:rsid w:val="00313BA2"/>
    <w:rsid w:val="00325A6F"/>
    <w:rsid w:val="00326C81"/>
    <w:rsid w:val="0033755C"/>
    <w:rsid w:val="003A2E3F"/>
    <w:rsid w:val="003B5E3E"/>
    <w:rsid w:val="003E00EB"/>
    <w:rsid w:val="00456291"/>
    <w:rsid w:val="00463F79"/>
    <w:rsid w:val="004A7BBC"/>
    <w:rsid w:val="004C140E"/>
    <w:rsid w:val="004F3CD4"/>
    <w:rsid w:val="0050325C"/>
    <w:rsid w:val="00506C53"/>
    <w:rsid w:val="005546B7"/>
    <w:rsid w:val="00556D64"/>
    <w:rsid w:val="00585B0D"/>
    <w:rsid w:val="00590454"/>
    <w:rsid w:val="00614E82"/>
    <w:rsid w:val="006529B5"/>
    <w:rsid w:val="00724CB3"/>
    <w:rsid w:val="00755AF2"/>
    <w:rsid w:val="00765322"/>
    <w:rsid w:val="00782EA5"/>
    <w:rsid w:val="007943B3"/>
    <w:rsid w:val="007F6C5B"/>
    <w:rsid w:val="0082147D"/>
    <w:rsid w:val="00821BC3"/>
    <w:rsid w:val="00861227"/>
    <w:rsid w:val="00883E89"/>
    <w:rsid w:val="008A53E7"/>
    <w:rsid w:val="008C2E5C"/>
    <w:rsid w:val="008C6960"/>
    <w:rsid w:val="008C6BB3"/>
    <w:rsid w:val="008D7510"/>
    <w:rsid w:val="00967021"/>
    <w:rsid w:val="009945AC"/>
    <w:rsid w:val="009C27BB"/>
    <w:rsid w:val="00A13CC1"/>
    <w:rsid w:val="00A23AEB"/>
    <w:rsid w:val="00A41C8C"/>
    <w:rsid w:val="00A669F8"/>
    <w:rsid w:val="00A87FBC"/>
    <w:rsid w:val="00A90D52"/>
    <w:rsid w:val="00A94311"/>
    <w:rsid w:val="00A97A88"/>
    <w:rsid w:val="00AB59EB"/>
    <w:rsid w:val="00AC738F"/>
    <w:rsid w:val="00AD51AA"/>
    <w:rsid w:val="00B450A6"/>
    <w:rsid w:val="00B55EB2"/>
    <w:rsid w:val="00B823A2"/>
    <w:rsid w:val="00BC0D8A"/>
    <w:rsid w:val="00BE56C8"/>
    <w:rsid w:val="00C5116C"/>
    <w:rsid w:val="00CA045D"/>
    <w:rsid w:val="00CF00B5"/>
    <w:rsid w:val="00D10EB7"/>
    <w:rsid w:val="00D16E53"/>
    <w:rsid w:val="00D75A2B"/>
    <w:rsid w:val="00D9391F"/>
    <w:rsid w:val="00DD4477"/>
    <w:rsid w:val="00DF6842"/>
    <w:rsid w:val="00E24DA9"/>
    <w:rsid w:val="00E97497"/>
    <w:rsid w:val="00EA3B46"/>
    <w:rsid w:val="00EB7708"/>
    <w:rsid w:val="00ED1102"/>
    <w:rsid w:val="00EE717B"/>
    <w:rsid w:val="00EF1C42"/>
    <w:rsid w:val="00EF3BD3"/>
    <w:rsid w:val="00F03A2C"/>
    <w:rsid w:val="00F42259"/>
    <w:rsid w:val="00FA41A1"/>
    <w:rsid w:val="00FA5581"/>
    <w:rsid w:val="00FF6B3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17B"/>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EE717B"/>
    <w:pPr>
      <w:widowControl/>
      <w:spacing w:before="100" w:beforeAutospacing="1" w:after="100" w:afterAutospacing="1"/>
      <w:jc w:val="left"/>
      <w:outlineLvl w:val="0"/>
    </w:pPr>
    <w:rPr>
      <w:rFonts w:asci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E717B"/>
    <w:rPr>
      <w:rFonts w:ascii="宋体" w:eastAsia="宋体" w:hAnsi="Times New Roman" w:cs="宋体"/>
      <w:b/>
      <w:bCs/>
      <w:kern w:val="36"/>
      <w:sz w:val="48"/>
      <w:szCs w:val="48"/>
    </w:rPr>
  </w:style>
  <w:style w:type="character" w:styleId="a3">
    <w:name w:val="Strong"/>
    <w:basedOn w:val="a0"/>
    <w:uiPriority w:val="99"/>
    <w:qFormat/>
    <w:rsid w:val="00EE717B"/>
    <w:rPr>
      <w:rFonts w:cs="Times New Roman"/>
      <w:b/>
    </w:rPr>
  </w:style>
  <w:style w:type="character" w:customStyle="1" w:styleId="FooterChar">
    <w:name w:val="Footer Char"/>
    <w:uiPriority w:val="99"/>
    <w:locked/>
    <w:rsid w:val="00EE717B"/>
    <w:rPr>
      <w:sz w:val="18"/>
    </w:rPr>
  </w:style>
  <w:style w:type="character" w:customStyle="1" w:styleId="BodyTextChar">
    <w:name w:val="Body Text Char"/>
    <w:uiPriority w:val="99"/>
    <w:locked/>
    <w:rsid w:val="00EE717B"/>
    <w:rPr>
      <w:sz w:val="24"/>
    </w:rPr>
  </w:style>
  <w:style w:type="paragraph" w:styleId="a4">
    <w:name w:val="Body Text"/>
    <w:basedOn w:val="a"/>
    <w:link w:val="Char"/>
    <w:uiPriority w:val="99"/>
    <w:rsid w:val="00EE717B"/>
    <w:pPr>
      <w:spacing w:after="120"/>
    </w:pPr>
    <w:rPr>
      <w:rFonts w:ascii="Calibri" w:hAnsi="Calibri"/>
      <w:kern w:val="0"/>
      <w:sz w:val="24"/>
    </w:rPr>
  </w:style>
  <w:style w:type="character" w:customStyle="1" w:styleId="BodyTextChar1">
    <w:name w:val="Body Text Char1"/>
    <w:basedOn w:val="a0"/>
    <w:link w:val="a4"/>
    <w:uiPriority w:val="99"/>
    <w:semiHidden/>
    <w:locked/>
    <w:rsid w:val="00CF00B5"/>
    <w:rPr>
      <w:rFonts w:ascii="Times New Roman" w:hAnsi="Times New Roman" w:cs="Times New Roman"/>
      <w:sz w:val="24"/>
      <w:szCs w:val="24"/>
    </w:rPr>
  </w:style>
  <w:style w:type="character" w:customStyle="1" w:styleId="Char">
    <w:name w:val="正文文本 Char"/>
    <w:basedOn w:val="a0"/>
    <w:link w:val="a4"/>
    <w:uiPriority w:val="99"/>
    <w:semiHidden/>
    <w:locked/>
    <w:rsid w:val="00EE717B"/>
    <w:rPr>
      <w:rFonts w:ascii="Times New Roman" w:eastAsia="宋体" w:hAnsi="Times New Roman" w:cs="Times New Roman"/>
      <w:sz w:val="24"/>
      <w:szCs w:val="24"/>
    </w:rPr>
  </w:style>
  <w:style w:type="paragraph" w:styleId="a5">
    <w:name w:val="footer"/>
    <w:basedOn w:val="a"/>
    <w:link w:val="Char0"/>
    <w:uiPriority w:val="99"/>
    <w:rsid w:val="00EE717B"/>
    <w:pPr>
      <w:tabs>
        <w:tab w:val="center" w:pos="4153"/>
        <w:tab w:val="right" w:pos="8306"/>
      </w:tabs>
      <w:snapToGrid w:val="0"/>
      <w:jc w:val="left"/>
    </w:pPr>
    <w:rPr>
      <w:rFonts w:ascii="Calibri" w:hAnsi="Calibri"/>
      <w:kern w:val="0"/>
      <w:sz w:val="18"/>
      <w:szCs w:val="18"/>
    </w:rPr>
  </w:style>
  <w:style w:type="character" w:customStyle="1" w:styleId="FooterChar1">
    <w:name w:val="Footer Char1"/>
    <w:basedOn w:val="a0"/>
    <w:link w:val="a5"/>
    <w:uiPriority w:val="99"/>
    <w:semiHidden/>
    <w:locked/>
    <w:rsid w:val="00CF00B5"/>
    <w:rPr>
      <w:rFonts w:ascii="Times New Roman" w:hAnsi="Times New Roman" w:cs="Times New Roman"/>
      <w:sz w:val="18"/>
      <w:szCs w:val="18"/>
    </w:rPr>
  </w:style>
  <w:style w:type="character" w:customStyle="1" w:styleId="Char0">
    <w:name w:val="页脚 Char"/>
    <w:basedOn w:val="a0"/>
    <w:link w:val="a5"/>
    <w:uiPriority w:val="99"/>
    <w:semiHidden/>
    <w:locked/>
    <w:rsid w:val="00EE717B"/>
    <w:rPr>
      <w:rFonts w:ascii="Times New Roman" w:eastAsia="宋体" w:hAnsi="Times New Roman" w:cs="Times New Roman"/>
      <w:sz w:val="18"/>
      <w:szCs w:val="18"/>
    </w:rPr>
  </w:style>
  <w:style w:type="paragraph" w:customStyle="1" w:styleId="Default">
    <w:name w:val="Default"/>
    <w:uiPriority w:val="99"/>
    <w:rsid w:val="00EE717B"/>
    <w:pPr>
      <w:widowControl w:val="0"/>
      <w:autoSpaceDE w:val="0"/>
      <w:autoSpaceDN w:val="0"/>
      <w:adjustRightInd w:val="0"/>
    </w:pPr>
    <w:rPr>
      <w:rFonts w:ascii="KaiTi_GB2312" w:eastAsia="KaiTi_GB2312" w:hAnsi="Times New Roman"/>
      <w:color w:val="000000"/>
      <w:sz w:val="24"/>
      <w:szCs w:val="24"/>
    </w:rPr>
  </w:style>
  <w:style w:type="paragraph" w:styleId="a6">
    <w:name w:val="header"/>
    <w:basedOn w:val="a"/>
    <w:link w:val="Char1"/>
    <w:uiPriority w:val="99"/>
    <w:semiHidden/>
    <w:rsid w:val="003018F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locked/>
    <w:rsid w:val="003018FA"/>
    <w:rPr>
      <w:rFonts w:ascii="Times New Roman" w:eastAsia="宋体" w:hAnsi="Times New Roman" w:cs="Times New Roman"/>
      <w:sz w:val="18"/>
      <w:szCs w:val="18"/>
    </w:rPr>
  </w:style>
  <w:style w:type="paragraph" w:styleId="a7">
    <w:name w:val="Balloon Text"/>
    <w:basedOn w:val="a"/>
    <w:link w:val="Char2"/>
    <w:uiPriority w:val="99"/>
    <w:semiHidden/>
    <w:rsid w:val="00E24DA9"/>
    <w:rPr>
      <w:sz w:val="18"/>
      <w:szCs w:val="18"/>
    </w:rPr>
  </w:style>
  <w:style w:type="character" w:customStyle="1" w:styleId="Char2">
    <w:name w:val="批注框文本 Char"/>
    <w:basedOn w:val="a0"/>
    <w:link w:val="a7"/>
    <w:uiPriority w:val="99"/>
    <w:semiHidden/>
    <w:locked/>
    <w:rsid w:val="00E24DA9"/>
    <w:rPr>
      <w:rFonts w:ascii="Times New Roman" w:eastAsia="宋体" w:hAnsi="Times New Roman" w:cs="Times New Roman"/>
      <w:sz w:val="18"/>
      <w:szCs w:val="18"/>
    </w:rPr>
  </w:style>
  <w:style w:type="paragraph" w:customStyle="1" w:styleId="p0">
    <w:name w:val="p0"/>
    <w:basedOn w:val="a"/>
    <w:uiPriority w:val="99"/>
    <w:rsid w:val="006529B5"/>
    <w:pPr>
      <w:widowControl/>
    </w:pPr>
    <w:rPr>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___1.xls"/><Relationship Id="rId13" Type="http://schemas.openxmlformats.org/officeDocument/2006/relationships/image" Target="media/image4.png"/><Relationship Id="rId18" Type="http://schemas.openxmlformats.org/officeDocument/2006/relationships/oleObject" Target="embeddings/Microsoft_Office_Excel_97-2003____6.xls"/><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oleObject" Target="embeddings/Microsoft_Office_Excel_97-2003____3.xls"/><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oleObject" Target="embeddings/Microsoft_Office_Excel_97-2003____5.xls"/><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oleObject" Target="embeddings/Microsoft_Office_Excel_97-2003____2.xls"/><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Microsoft_Office_Excel_97-2003____4.xls"/><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1613</TotalTime>
  <Pages>13</Pages>
  <Words>808</Words>
  <Characters>4612</Characters>
  <Application>Microsoft Office Word</Application>
  <DocSecurity>0</DocSecurity>
  <Lines>38</Lines>
  <Paragraphs>10</Paragraphs>
  <ScaleCrop>false</ScaleCrop>
  <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lenovo3</dc:creator>
  <cp:keywords/>
  <dc:description/>
  <cp:lastModifiedBy>lenovo</cp:lastModifiedBy>
  <cp:revision>43</cp:revision>
  <dcterms:created xsi:type="dcterms:W3CDTF">2017-09-19T01:35:00Z</dcterms:created>
  <dcterms:modified xsi:type="dcterms:W3CDTF">2019-03-15T05:52:00Z</dcterms:modified>
</cp:coreProperties>
</file>